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B1AD9" w14:textId="743F3D9D" w:rsidR="00F03308" w:rsidRDefault="00F03308" w:rsidP="00F91E66">
      <w:pPr>
        <w:tabs>
          <w:tab w:val="left" w:pos="6323"/>
        </w:tabs>
        <w:rPr>
          <w:rFonts w:ascii="Times New Roman"/>
          <w:sz w:val="20"/>
        </w:rPr>
      </w:pPr>
      <w:bookmarkStart w:id="0" w:name="_Hlk137587478"/>
    </w:p>
    <w:p w14:paraId="3F76A380" w14:textId="77777777" w:rsidR="00F03308" w:rsidRDefault="00F03308" w:rsidP="00F03308">
      <w:pPr>
        <w:pStyle w:val="ThnVnban"/>
        <w:spacing w:before="5"/>
        <w:rPr>
          <w:rFonts w:ascii="Times New Roman"/>
          <w:b/>
          <w:i/>
          <w:sz w:val="21"/>
        </w:rPr>
      </w:pPr>
    </w:p>
    <w:p w14:paraId="4B5E420F" w14:textId="6E7093B9" w:rsidR="00EA64BC" w:rsidRDefault="00F03308" w:rsidP="00667A4D">
      <w:pPr>
        <w:jc w:val="center"/>
        <w:rPr>
          <w:rFonts w:ascii="Times New Roman" w:hAnsi="Times New Roman" w:cs="Times New Roman"/>
          <w:b/>
          <w:spacing w:val="-2"/>
          <w:sz w:val="20"/>
          <w:szCs w:val="20"/>
        </w:rPr>
      </w:pPr>
      <w:r w:rsidRPr="00FD2587">
        <w:rPr>
          <w:rFonts w:ascii="Times New Roman" w:hAnsi="Times New Roman" w:cs="Times New Roman"/>
          <w:b/>
          <w:sz w:val="20"/>
          <w:szCs w:val="20"/>
        </w:rPr>
        <w:t>University</w:t>
      </w:r>
      <w:r w:rsidRPr="00FD2587">
        <w:rPr>
          <w:rFonts w:ascii="Times New Roman" w:hAnsi="Times New Roman" w:cs="Times New Roman"/>
          <w:b/>
          <w:spacing w:val="-11"/>
          <w:sz w:val="20"/>
          <w:szCs w:val="20"/>
        </w:rPr>
        <w:t xml:space="preserve"> </w:t>
      </w:r>
      <w:r w:rsidRPr="00FD2587">
        <w:rPr>
          <w:rFonts w:ascii="Times New Roman" w:hAnsi="Times New Roman" w:cs="Times New Roman"/>
          <w:b/>
          <w:sz w:val="20"/>
          <w:szCs w:val="20"/>
        </w:rPr>
        <w:t>Registrar’s</w:t>
      </w:r>
      <w:r w:rsidRPr="00FD2587">
        <w:rPr>
          <w:rFonts w:ascii="Times New Roman" w:hAnsi="Times New Roman" w:cs="Times New Roman"/>
          <w:b/>
          <w:spacing w:val="-10"/>
          <w:sz w:val="20"/>
          <w:szCs w:val="20"/>
        </w:rPr>
        <w:t xml:space="preserve"> </w:t>
      </w:r>
      <w:r w:rsidRPr="00FD2587">
        <w:rPr>
          <w:rFonts w:ascii="Times New Roman" w:hAnsi="Times New Roman" w:cs="Times New Roman"/>
          <w:b/>
          <w:spacing w:val="-2"/>
          <w:sz w:val="20"/>
          <w:szCs w:val="20"/>
        </w:rPr>
        <w:t>Office</w:t>
      </w:r>
      <w:r w:rsidRPr="00FD2587">
        <w:rPr>
          <w:rFonts w:ascii="Times New Roman" w:hAnsi="Times New Roman" w:cs="Times New Roman"/>
          <w:b/>
          <w:sz w:val="20"/>
          <w:szCs w:val="20"/>
        </w:rPr>
        <w:tab/>
      </w:r>
      <w:r w:rsidRPr="00FD2587">
        <w:rPr>
          <w:rFonts w:ascii="Times New Roman" w:hAnsi="Times New Roman" w:cs="Times New Roman"/>
          <w:b/>
          <w:sz w:val="20"/>
          <w:szCs w:val="20"/>
        </w:rPr>
        <w:tab/>
        <w:t>Level</w:t>
      </w:r>
      <w:r w:rsidRPr="00FD2587">
        <w:rPr>
          <w:rFonts w:ascii="Times New Roman" w:hAnsi="Times New Roman" w:cs="Times New Roman"/>
          <w:b/>
          <w:spacing w:val="-6"/>
          <w:sz w:val="20"/>
          <w:szCs w:val="20"/>
        </w:rPr>
        <w:t xml:space="preserve"> </w:t>
      </w:r>
      <w:r w:rsidRPr="00FD2587">
        <w:rPr>
          <w:rFonts w:ascii="Times New Roman" w:hAnsi="Times New Roman" w:cs="Times New Roman"/>
          <w:b/>
          <w:spacing w:val="-5"/>
          <w:sz w:val="20"/>
          <w:szCs w:val="20"/>
        </w:rPr>
        <w:t>03</w:t>
      </w:r>
      <w:r w:rsidRPr="00FD2587">
        <w:rPr>
          <w:rFonts w:ascii="Times New Roman" w:hAnsi="Times New Roman" w:cs="Times New Roman"/>
          <w:b/>
          <w:sz w:val="20"/>
          <w:szCs w:val="20"/>
        </w:rPr>
        <w:tab/>
      </w:r>
      <w:r w:rsidR="00B53DBC">
        <w:rPr>
          <w:rFonts w:ascii="Times New Roman" w:hAnsi="Times New Roman" w:cs="Times New Roman"/>
          <w:b/>
          <w:sz w:val="20"/>
          <w:szCs w:val="20"/>
        </w:rPr>
        <w:t xml:space="preserve">     </w:t>
      </w:r>
      <w:r w:rsidRPr="00FD2587">
        <w:rPr>
          <w:rFonts w:ascii="Times New Roman" w:hAnsi="Times New Roman" w:cs="Times New Roman"/>
          <w:b/>
          <w:sz w:val="20"/>
          <w:szCs w:val="20"/>
        </w:rPr>
        <w:t>Building</w:t>
      </w:r>
      <w:r w:rsidRPr="00FD2587">
        <w:rPr>
          <w:rFonts w:ascii="Times New Roman" w:hAnsi="Times New Roman" w:cs="Times New Roman"/>
          <w:b/>
          <w:spacing w:val="-9"/>
          <w:sz w:val="20"/>
          <w:szCs w:val="20"/>
        </w:rPr>
        <w:t xml:space="preserve"> </w:t>
      </w:r>
      <w:r w:rsidRPr="00FD2587">
        <w:rPr>
          <w:rFonts w:ascii="Times New Roman" w:hAnsi="Times New Roman" w:cs="Times New Roman"/>
          <w:b/>
          <w:spacing w:val="-10"/>
          <w:sz w:val="20"/>
          <w:szCs w:val="20"/>
        </w:rPr>
        <w:t>I</w:t>
      </w:r>
      <w:r w:rsidRPr="00FD2587">
        <w:rPr>
          <w:rFonts w:ascii="Times New Roman" w:hAnsi="Times New Roman" w:cs="Times New Roman"/>
          <w:b/>
          <w:sz w:val="20"/>
          <w:szCs w:val="20"/>
        </w:rPr>
        <w:tab/>
      </w:r>
      <w:r w:rsidRPr="00FD2587">
        <w:rPr>
          <w:rFonts w:ascii="Times New Roman" w:hAnsi="Times New Roman" w:cs="Times New Roman"/>
          <w:b/>
          <w:i/>
          <w:spacing w:val="-5"/>
          <w:sz w:val="20"/>
          <w:szCs w:val="20"/>
        </w:rPr>
        <w:t xml:space="preserve"> </w:t>
      </w:r>
      <w:r w:rsidRPr="00FD2587">
        <w:rPr>
          <w:rFonts w:ascii="Times New Roman" w:hAnsi="Times New Roman" w:cs="Times New Roman"/>
          <w:b/>
          <w:sz w:val="20"/>
          <w:szCs w:val="20"/>
        </w:rPr>
        <w:t>024-7108-9779</w:t>
      </w:r>
      <w:r w:rsidRPr="00FD2587">
        <w:rPr>
          <w:rFonts w:ascii="Times New Roman" w:hAnsi="Times New Roman" w:cs="Times New Roman"/>
          <w:b/>
          <w:spacing w:val="-6"/>
          <w:sz w:val="20"/>
          <w:szCs w:val="20"/>
        </w:rPr>
        <w:t xml:space="preserve"> </w:t>
      </w:r>
      <w:r w:rsidRPr="00FD2587">
        <w:rPr>
          <w:rFonts w:ascii="Times New Roman" w:hAnsi="Times New Roman" w:cs="Times New Roman"/>
          <w:b/>
          <w:sz w:val="20"/>
          <w:szCs w:val="20"/>
        </w:rPr>
        <w:t>(Ext:</w:t>
      </w:r>
      <w:r w:rsidRPr="00FD2587">
        <w:rPr>
          <w:rFonts w:ascii="Times New Roman" w:hAnsi="Times New Roman" w:cs="Times New Roman"/>
          <w:b/>
          <w:spacing w:val="-4"/>
          <w:sz w:val="20"/>
          <w:szCs w:val="20"/>
        </w:rPr>
        <w:t xml:space="preserve"> </w:t>
      </w:r>
      <w:r w:rsidRPr="00FD2587">
        <w:rPr>
          <w:rFonts w:ascii="Times New Roman" w:hAnsi="Times New Roman" w:cs="Times New Roman"/>
          <w:b/>
          <w:spacing w:val="-2"/>
          <w:sz w:val="20"/>
          <w:szCs w:val="20"/>
        </w:rPr>
        <w:t>9004)</w:t>
      </w:r>
      <w:r w:rsidR="00B53DBC">
        <w:rPr>
          <w:rFonts w:ascii="Times New Roman" w:hAnsi="Times New Roman" w:cs="Times New Roman"/>
          <w:b/>
          <w:spacing w:val="-2"/>
          <w:sz w:val="20"/>
          <w:szCs w:val="20"/>
        </w:rPr>
        <w:t xml:space="preserve"> </w:t>
      </w:r>
    </w:p>
    <w:p w14:paraId="03B2B49F" w14:textId="77777777" w:rsidR="00B53DBC" w:rsidRPr="00FD2587" w:rsidRDefault="00B53DBC" w:rsidP="00667A4D">
      <w:pPr>
        <w:jc w:val="center"/>
        <w:rPr>
          <w:rFonts w:ascii="Times New Roman" w:hAnsi="Times New Roman" w:cs="Times New Roman"/>
          <w:b/>
          <w:sz w:val="20"/>
          <w:szCs w:val="20"/>
        </w:rPr>
      </w:pPr>
    </w:p>
    <w:p w14:paraId="0DDB0CA0" w14:textId="434BBB53" w:rsidR="00442933" w:rsidRPr="00024B99" w:rsidRDefault="00CA09FB" w:rsidP="00667A4D">
      <w:pPr>
        <w:jc w:val="center"/>
        <w:rPr>
          <w:rFonts w:ascii="Times New Roman" w:hAnsi="Times New Roman" w:cs="Times New Roman"/>
          <w:b/>
          <w:bCs/>
          <w:sz w:val="28"/>
          <w:szCs w:val="28"/>
        </w:rPr>
      </w:pPr>
      <w:r>
        <w:rPr>
          <w:rFonts w:ascii="Times New Roman" w:hAnsi="Times New Roman" w:cs="Times New Roman"/>
          <w:b/>
          <w:bCs/>
          <w:sz w:val="28"/>
          <w:szCs w:val="28"/>
        </w:rPr>
        <w:t>STUDY PLAN AND</w:t>
      </w:r>
      <w:r w:rsidRPr="00024B99">
        <w:rPr>
          <w:rFonts w:ascii="Times New Roman" w:hAnsi="Times New Roman" w:cs="Times New Roman"/>
          <w:b/>
          <w:bCs/>
          <w:sz w:val="28"/>
          <w:szCs w:val="28"/>
        </w:rPr>
        <w:t xml:space="preserve"> </w:t>
      </w:r>
      <w:r>
        <w:rPr>
          <w:rFonts w:ascii="Times New Roman" w:hAnsi="Times New Roman" w:cs="Times New Roman"/>
          <w:b/>
          <w:bCs/>
          <w:sz w:val="28"/>
          <w:szCs w:val="28"/>
        </w:rPr>
        <w:t xml:space="preserve">CREDIT TRANSFER </w:t>
      </w:r>
      <w:r w:rsidRPr="00024B99">
        <w:rPr>
          <w:rFonts w:ascii="Times New Roman" w:hAnsi="Times New Roman" w:cs="Times New Roman"/>
          <w:b/>
          <w:bCs/>
          <w:sz w:val="28"/>
          <w:szCs w:val="28"/>
        </w:rPr>
        <w:t>PRE-APPROVAL FORM</w:t>
      </w:r>
      <w:bookmarkEnd w:id="0"/>
    </w:p>
    <w:p w14:paraId="0649EDBF" w14:textId="73FD8330" w:rsidR="00442933" w:rsidRPr="00163152" w:rsidRDefault="00442933" w:rsidP="00667A4D">
      <w:pPr>
        <w:ind w:firstLine="278"/>
        <w:rPr>
          <w:rFonts w:ascii="Times New Roman" w:hAnsi="Times New Roman" w:cs="Times New Roman"/>
          <w:b/>
          <w:bCs/>
        </w:rPr>
      </w:pPr>
      <w:r w:rsidRPr="00163152">
        <w:rPr>
          <w:rFonts w:ascii="Times New Roman" w:hAnsi="Times New Roman" w:cs="Times New Roman"/>
          <w:b/>
          <w:bCs/>
        </w:rPr>
        <w:t>Instruction</w:t>
      </w:r>
      <w:r w:rsidR="00B6501B" w:rsidRPr="00163152">
        <w:rPr>
          <w:rFonts w:ascii="Times New Roman" w:hAnsi="Times New Roman" w:cs="Times New Roman"/>
          <w:b/>
          <w:bCs/>
        </w:rPr>
        <w:t>s</w:t>
      </w:r>
      <w:r w:rsidRPr="00163152">
        <w:rPr>
          <w:rFonts w:ascii="Times New Roman" w:hAnsi="Times New Roman" w:cs="Times New Roman"/>
          <w:b/>
          <w:bCs/>
        </w:rPr>
        <w:t>:</w:t>
      </w:r>
    </w:p>
    <w:p w14:paraId="3B9F73EA" w14:textId="7660A4E1" w:rsidR="00D078F5" w:rsidRPr="00163152" w:rsidRDefault="00442933" w:rsidP="00163152">
      <w:pPr>
        <w:pStyle w:val="ThnVnban"/>
        <w:ind w:left="1089" w:right="340" w:hanging="811"/>
        <w:jc w:val="both"/>
        <w:rPr>
          <w:rFonts w:ascii="Times New Roman" w:hAnsi="Times New Roman" w:cs="Times New Roman"/>
        </w:rPr>
      </w:pPr>
      <w:r w:rsidRPr="00163152">
        <w:rPr>
          <w:rFonts w:ascii="Times New Roman" w:hAnsi="Times New Roman" w:cs="Times New Roman"/>
          <w:b/>
        </w:rPr>
        <w:t>Step 1:</w:t>
      </w:r>
      <w:r w:rsidRPr="00163152">
        <w:rPr>
          <w:rFonts w:ascii="Times New Roman" w:hAnsi="Times New Roman" w:cs="Times New Roman"/>
          <w:b/>
          <w:spacing w:val="80"/>
        </w:rPr>
        <w:t xml:space="preserve"> </w:t>
      </w:r>
      <w:r w:rsidRPr="00163152">
        <w:rPr>
          <w:rFonts w:ascii="Times New Roman" w:hAnsi="Times New Roman" w:cs="Times New Roman"/>
        </w:rPr>
        <w:t xml:space="preserve">Find out what VinUni </w:t>
      </w:r>
      <w:r w:rsidR="00265908">
        <w:rPr>
          <w:rFonts w:ascii="Times New Roman" w:hAnsi="Times New Roman" w:cs="Times New Roman"/>
        </w:rPr>
        <w:t>course</w:t>
      </w:r>
      <w:r w:rsidRPr="00163152">
        <w:rPr>
          <w:rFonts w:ascii="Times New Roman" w:hAnsi="Times New Roman" w:cs="Times New Roman"/>
        </w:rPr>
        <w:t>s you have available for your exchange</w:t>
      </w:r>
      <w:r w:rsidR="000A2061" w:rsidRPr="00163152">
        <w:rPr>
          <w:rFonts w:ascii="Times New Roman" w:hAnsi="Times New Roman" w:cs="Times New Roman"/>
        </w:rPr>
        <w:t>/integrated degree</w:t>
      </w:r>
      <w:r w:rsidRPr="00163152">
        <w:rPr>
          <w:rFonts w:ascii="Times New Roman" w:hAnsi="Times New Roman" w:cs="Times New Roman"/>
        </w:rPr>
        <w:t xml:space="preserve"> </w:t>
      </w:r>
      <w:r w:rsidR="00265908">
        <w:rPr>
          <w:rFonts w:ascii="Times New Roman" w:hAnsi="Times New Roman" w:cs="Times New Roman"/>
        </w:rPr>
        <w:t>programs</w:t>
      </w:r>
      <w:r w:rsidR="000A2061" w:rsidRPr="00163152">
        <w:rPr>
          <w:rFonts w:ascii="Times New Roman" w:hAnsi="Times New Roman" w:cs="Times New Roman"/>
        </w:rPr>
        <w:t>.</w:t>
      </w:r>
    </w:p>
    <w:p w14:paraId="45D3401E" w14:textId="77777777" w:rsidR="00BB05B4" w:rsidRDefault="00D078F5" w:rsidP="00BB05B4">
      <w:pPr>
        <w:pStyle w:val="ThnVnban"/>
        <w:ind w:left="1089" w:right="340" w:hanging="811"/>
        <w:jc w:val="both"/>
        <w:rPr>
          <w:rFonts w:ascii="Times New Roman" w:hAnsi="Times New Roman" w:cs="Times New Roman"/>
        </w:rPr>
      </w:pPr>
      <w:r w:rsidRPr="00163152">
        <w:rPr>
          <w:rFonts w:ascii="Times New Roman" w:hAnsi="Times New Roman" w:cs="Times New Roman"/>
          <w:b/>
          <w:bCs/>
        </w:rPr>
        <w:t xml:space="preserve">Step </w:t>
      </w:r>
      <w:r w:rsidR="00C272C7" w:rsidRPr="00163152">
        <w:rPr>
          <w:rFonts w:ascii="Times New Roman" w:hAnsi="Times New Roman" w:cs="Times New Roman"/>
          <w:b/>
          <w:bCs/>
        </w:rPr>
        <w:t>2</w:t>
      </w:r>
      <w:r w:rsidRPr="00163152">
        <w:rPr>
          <w:rFonts w:ascii="Times New Roman" w:hAnsi="Times New Roman" w:cs="Times New Roman"/>
        </w:rPr>
        <w:t xml:space="preserve">: </w:t>
      </w:r>
      <w:r w:rsidR="003304DC" w:rsidRPr="00163152">
        <w:rPr>
          <w:rFonts w:ascii="Times New Roman" w:hAnsi="Times New Roman" w:cs="Times New Roman"/>
        </w:rPr>
        <w:tab/>
      </w:r>
      <w:r w:rsidR="00FF625B" w:rsidRPr="00FF625B">
        <w:rPr>
          <w:rFonts w:ascii="Times New Roman" w:hAnsi="Times New Roman" w:cs="Times New Roman"/>
        </w:rPr>
        <w:t>Review courses available at the host institution</w:t>
      </w:r>
      <w:r w:rsidR="00BB05B4">
        <w:rPr>
          <w:rFonts w:ascii="Times New Roman" w:hAnsi="Times New Roman" w:cs="Times New Roman"/>
        </w:rPr>
        <w:t xml:space="preserve"> and </w:t>
      </w:r>
      <w:r w:rsidR="00BB05B4" w:rsidRPr="00BB05B4">
        <w:rPr>
          <w:rFonts w:ascii="Times New Roman" w:hAnsi="Times New Roman" w:cs="Times New Roman"/>
        </w:rPr>
        <w:t>VinUni’s policy on credit transfer and course equivalence</w:t>
      </w:r>
    </w:p>
    <w:p w14:paraId="6CF11CDE" w14:textId="6C266B57" w:rsidR="00651470" w:rsidRPr="00163152" w:rsidRDefault="00BB05B4" w:rsidP="00BB05B4">
      <w:pPr>
        <w:pStyle w:val="ThnVnban"/>
        <w:ind w:left="1089" w:right="340" w:hanging="811"/>
        <w:jc w:val="both"/>
        <w:rPr>
          <w:rFonts w:ascii="Times New Roman" w:hAnsi="Times New Roman" w:cs="Times New Roman"/>
        </w:rPr>
      </w:pPr>
      <w:r>
        <w:rPr>
          <w:rFonts w:ascii="Times New Roman" w:hAnsi="Times New Roman" w:cs="Times New Roman"/>
          <w:b/>
          <w:bCs/>
        </w:rPr>
        <w:t>Step 3</w:t>
      </w:r>
      <w:r w:rsidRPr="00BB05B4">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00D078F5" w:rsidRPr="00163152">
        <w:rPr>
          <w:rFonts w:ascii="Times New Roman" w:hAnsi="Times New Roman" w:cs="Times New Roman"/>
        </w:rPr>
        <w:t xml:space="preserve">Check how many credit points you </w:t>
      </w:r>
      <w:r w:rsidR="00A537F4" w:rsidRPr="00163152">
        <w:rPr>
          <w:rFonts w:ascii="Times New Roman" w:hAnsi="Times New Roman" w:cs="Times New Roman"/>
        </w:rPr>
        <w:t>can</w:t>
      </w:r>
      <w:r w:rsidR="00D078F5" w:rsidRPr="00163152">
        <w:rPr>
          <w:rFonts w:ascii="Times New Roman" w:hAnsi="Times New Roman" w:cs="Times New Roman"/>
        </w:rPr>
        <w:t xml:space="preserve"> </w:t>
      </w:r>
      <w:r w:rsidR="00B6501B" w:rsidRPr="00163152">
        <w:rPr>
          <w:rFonts w:ascii="Times New Roman" w:hAnsi="Times New Roman" w:cs="Times New Roman"/>
        </w:rPr>
        <w:t>enroll</w:t>
      </w:r>
      <w:r w:rsidR="00D078F5" w:rsidRPr="00163152">
        <w:rPr>
          <w:rFonts w:ascii="Times New Roman" w:hAnsi="Times New Roman" w:cs="Times New Roman"/>
        </w:rPr>
        <w:t xml:space="preserve"> in at the host university using the credit point conversion table</w:t>
      </w:r>
      <w:r w:rsidR="00B6501B" w:rsidRPr="00163152">
        <w:rPr>
          <w:rFonts w:ascii="Times New Roman" w:hAnsi="Times New Roman" w:cs="Times New Roman"/>
        </w:rPr>
        <w:t xml:space="preserve"> </w:t>
      </w:r>
      <w:r w:rsidR="00A04045" w:rsidRPr="00163152">
        <w:rPr>
          <w:rFonts w:ascii="Times New Roman" w:hAnsi="Times New Roman" w:cs="Times New Roman"/>
        </w:rPr>
        <w:t xml:space="preserve">in </w:t>
      </w:r>
      <w:r w:rsidR="0006281D" w:rsidRPr="00163152">
        <w:rPr>
          <w:rFonts w:ascii="Times New Roman" w:hAnsi="Times New Roman" w:cs="Times New Roman"/>
        </w:rPr>
        <w:t>Appendix I.</w:t>
      </w:r>
    </w:p>
    <w:p w14:paraId="0CB03F22" w14:textId="6CEF010E" w:rsidR="00C272C7" w:rsidRPr="00163152" w:rsidRDefault="00C272C7" w:rsidP="00163152">
      <w:pPr>
        <w:pStyle w:val="ThnVnban"/>
        <w:ind w:left="1089" w:right="340" w:hanging="811"/>
        <w:jc w:val="both"/>
        <w:rPr>
          <w:rFonts w:ascii="Times New Roman" w:hAnsi="Times New Roman" w:cs="Times New Roman"/>
        </w:rPr>
      </w:pPr>
      <w:r w:rsidRPr="00163152">
        <w:rPr>
          <w:rFonts w:ascii="Times New Roman" w:hAnsi="Times New Roman" w:cs="Times New Roman"/>
          <w:b/>
          <w:bCs/>
        </w:rPr>
        <w:t>Step</w:t>
      </w:r>
      <w:r w:rsidR="00667A4D" w:rsidRPr="00163152">
        <w:rPr>
          <w:rFonts w:ascii="Times New Roman" w:hAnsi="Times New Roman" w:cs="Times New Roman"/>
          <w:b/>
          <w:bCs/>
        </w:rPr>
        <w:t xml:space="preserve"> </w:t>
      </w:r>
      <w:r w:rsidRPr="00163152">
        <w:rPr>
          <w:rFonts w:ascii="Times New Roman" w:hAnsi="Times New Roman" w:cs="Times New Roman"/>
          <w:b/>
          <w:bCs/>
        </w:rPr>
        <w:t>3</w:t>
      </w:r>
      <w:r w:rsidRPr="00163152">
        <w:rPr>
          <w:rFonts w:ascii="Times New Roman" w:hAnsi="Times New Roman" w:cs="Times New Roman"/>
        </w:rPr>
        <w:t xml:space="preserve">: </w:t>
      </w:r>
      <w:r w:rsidRPr="00163152">
        <w:rPr>
          <w:rFonts w:ascii="Times New Roman" w:hAnsi="Times New Roman" w:cs="Times New Roman"/>
        </w:rPr>
        <w:tab/>
      </w:r>
      <w:r w:rsidR="00024B99" w:rsidRPr="00163152">
        <w:rPr>
          <w:rFonts w:ascii="Times New Roman" w:hAnsi="Times New Roman" w:cs="Times New Roman"/>
        </w:rPr>
        <w:t>D</w:t>
      </w:r>
      <w:r w:rsidRPr="00163152">
        <w:rPr>
          <w:rFonts w:ascii="Times New Roman" w:hAnsi="Times New Roman" w:cs="Times New Roman"/>
        </w:rPr>
        <w:t xml:space="preserve">iscuss with your Academic Advisor (or Program Director) course(s) </w:t>
      </w:r>
      <w:r w:rsidR="00CA0A83" w:rsidRPr="00163152">
        <w:rPr>
          <w:rFonts w:ascii="Times New Roman" w:hAnsi="Times New Roman" w:cs="Times New Roman"/>
        </w:rPr>
        <w:t xml:space="preserve">which </w:t>
      </w:r>
      <w:r w:rsidRPr="00163152">
        <w:rPr>
          <w:rFonts w:ascii="Times New Roman" w:hAnsi="Times New Roman" w:cs="Times New Roman"/>
        </w:rPr>
        <w:t>are</w:t>
      </w:r>
      <w:r w:rsidRPr="00163152">
        <w:rPr>
          <w:rFonts w:ascii="Times New Roman" w:hAnsi="Times New Roman" w:cs="Times New Roman"/>
          <w:spacing w:val="-5"/>
        </w:rPr>
        <w:t xml:space="preserve"> </w:t>
      </w:r>
      <w:r w:rsidRPr="00163152">
        <w:rPr>
          <w:rFonts w:ascii="Times New Roman" w:hAnsi="Times New Roman" w:cs="Times New Roman"/>
        </w:rPr>
        <w:t>eligible</w:t>
      </w:r>
      <w:r w:rsidRPr="00163152">
        <w:rPr>
          <w:rFonts w:ascii="Times New Roman" w:hAnsi="Times New Roman" w:cs="Times New Roman"/>
          <w:spacing w:val="-3"/>
        </w:rPr>
        <w:t xml:space="preserve"> </w:t>
      </w:r>
      <w:r w:rsidRPr="00163152">
        <w:rPr>
          <w:rFonts w:ascii="Times New Roman" w:hAnsi="Times New Roman" w:cs="Times New Roman"/>
        </w:rPr>
        <w:t>to</w:t>
      </w:r>
      <w:r w:rsidRPr="00163152">
        <w:rPr>
          <w:rFonts w:ascii="Times New Roman" w:hAnsi="Times New Roman" w:cs="Times New Roman"/>
          <w:spacing w:val="-5"/>
        </w:rPr>
        <w:t xml:space="preserve"> </w:t>
      </w:r>
      <w:r w:rsidRPr="00163152">
        <w:rPr>
          <w:rFonts w:ascii="Times New Roman" w:hAnsi="Times New Roman" w:cs="Times New Roman"/>
        </w:rPr>
        <w:t>seek</w:t>
      </w:r>
      <w:r w:rsidRPr="00163152">
        <w:rPr>
          <w:rFonts w:ascii="Times New Roman" w:hAnsi="Times New Roman" w:cs="Times New Roman"/>
          <w:spacing w:val="-2"/>
        </w:rPr>
        <w:t xml:space="preserve"> </w:t>
      </w:r>
      <w:r w:rsidRPr="00163152">
        <w:rPr>
          <w:rFonts w:ascii="Times New Roman" w:hAnsi="Times New Roman" w:cs="Times New Roman"/>
        </w:rPr>
        <w:t>credit</w:t>
      </w:r>
      <w:r w:rsidRPr="00163152">
        <w:rPr>
          <w:rFonts w:ascii="Times New Roman" w:hAnsi="Times New Roman" w:cs="Times New Roman"/>
          <w:spacing w:val="-3"/>
        </w:rPr>
        <w:t xml:space="preserve"> </w:t>
      </w:r>
      <w:r w:rsidRPr="00163152">
        <w:rPr>
          <w:rFonts w:ascii="Times New Roman" w:hAnsi="Times New Roman" w:cs="Times New Roman"/>
        </w:rPr>
        <w:t>for</w:t>
      </w:r>
      <w:r w:rsidRPr="00163152">
        <w:rPr>
          <w:rFonts w:ascii="Times New Roman" w:hAnsi="Times New Roman" w:cs="Times New Roman"/>
          <w:spacing w:val="-1"/>
        </w:rPr>
        <w:t xml:space="preserve"> </w:t>
      </w:r>
      <w:r w:rsidRPr="00163152">
        <w:rPr>
          <w:rFonts w:ascii="Times New Roman" w:hAnsi="Times New Roman" w:cs="Times New Roman"/>
        </w:rPr>
        <w:t>electives</w:t>
      </w:r>
      <w:r w:rsidRPr="00163152">
        <w:rPr>
          <w:rFonts w:ascii="Times New Roman" w:hAnsi="Times New Roman" w:cs="Times New Roman"/>
          <w:spacing w:val="-2"/>
        </w:rPr>
        <w:t xml:space="preserve"> </w:t>
      </w:r>
      <w:r w:rsidRPr="00163152">
        <w:rPr>
          <w:rFonts w:ascii="Times New Roman" w:hAnsi="Times New Roman" w:cs="Times New Roman"/>
        </w:rPr>
        <w:t>and/or core</w:t>
      </w:r>
      <w:r w:rsidRPr="00163152">
        <w:rPr>
          <w:rFonts w:ascii="Times New Roman" w:hAnsi="Times New Roman" w:cs="Times New Roman"/>
          <w:spacing w:val="-1"/>
        </w:rPr>
        <w:t xml:space="preserve"> </w:t>
      </w:r>
      <w:r w:rsidR="00C36763">
        <w:rPr>
          <w:rFonts w:ascii="Times New Roman" w:hAnsi="Times New Roman" w:cs="Times New Roman"/>
        </w:rPr>
        <w:t>courses for your study</w:t>
      </w:r>
      <w:r w:rsidRPr="00163152">
        <w:rPr>
          <w:rFonts w:ascii="Times New Roman" w:hAnsi="Times New Roman" w:cs="Times New Roman"/>
          <w:spacing w:val="-3"/>
        </w:rPr>
        <w:t xml:space="preserve"> </w:t>
      </w:r>
      <w:r w:rsidRPr="00163152">
        <w:rPr>
          <w:rFonts w:ascii="Times New Roman" w:hAnsi="Times New Roman" w:cs="Times New Roman"/>
        </w:rPr>
        <w:t>at your host</w:t>
      </w:r>
      <w:r w:rsidRPr="00163152">
        <w:rPr>
          <w:rFonts w:ascii="Times New Roman" w:hAnsi="Times New Roman" w:cs="Times New Roman"/>
          <w:spacing w:val="-1"/>
        </w:rPr>
        <w:t xml:space="preserve"> </w:t>
      </w:r>
      <w:r w:rsidRPr="00163152">
        <w:rPr>
          <w:rFonts w:ascii="Times New Roman" w:hAnsi="Times New Roman" w:cs="Times New Roman"/>
        </w:rPr>
        <w:t xml:space="preserve">university and the impact study abroad could have on your degree progress. </w:t>
      </w:r>
    </w:p>
    <w:p w14:paraId="5590847F" w14:textId="77777777" w:rsidR="00B85145" w:rsidRDefault="008034F2" w:rsidP="00B85145">
      <w:pPr>
        <w:pStyle w:val="ThnVnban"/>
        <w:ind w:left="1089" w:right="340" w:hanging="811"/>
        <w:jc w:val="both"/>
        <w:rPr>
          <w:rFonts w:ascii="Times New Roman" w:hAnsi="Times New Roman" w:cs="Times New Roman"/>
        </w:rPr>
      </w:pPr>
      <w:r w:rsidRPr="00163152">
        <w:rPr>
          <w:rFonts w:ascii="Times New Roman" w:hAnsi="Times New Roman" w:cs="Times New Roman"/>
          <w:b/>
          <w:bCs/>
        </w:rPr>
        <w:t>Step 4</w:t>
      </w:r>
      <w:r w:rsidRPr="00163152">
        <w:rPr>
          <w:rFonts w:ascii="Times New Roman" w:hAnsi="Times New Roman" w:cs="Times New Roman"/>
        </w:rPr>
        <w:t xml:space="preserve">: </w:t>
      </w:r>
      <w:r w:rsidR="0019165F" w:rsidRPr="00163152">
        <w:rPr>
          <w:rFonts w:ascii="Times New Roman" w:hAnsi="Times New Roman" w:cs="Times New Roman"/>
        </w:rPr>
        <w:tab/>
      </w:r>
      <w:r w:rsidRPr="00163152">
        <w:rPr>
          <w:rFonts w:ascii="Times New Roman" w:hAnsi="Times New Roman" w:cs="Times New Roman"/>
        </w:rPr>
        <w:t xml:space="preserve">Obtain the </w:t>
      </w:r>
      <w:r w:rsidR="00C36763">
        <w:rPr>
          <w:rFonts w:ascii="Times New Roman" w:hAnsi="Times New Roman" w:cs="Times New Roman"/>
        </w:rPr>
        <w:t>study plan and c</w:t>
      </w:r>
      <w:r w:rsidR="00163152">
        <w:rPr>
          <w:rFonts w:ascii="Times New Roman" w:hAnsi="Times New Roman" w:cs="Times New Roman"/>
        </w:rPr>
        <w:t>redit</w:t>
      </w:r>
      <w:r w:rsidR="00C36763">
        <w:rPr>
          <w:rFonts w:ascii="Times New Roman" w:hAnsi="Times New Roman" w:cs="Times New Roman"/>
        </w:rPr>
        <w:t xml:space="preserve"> t</w:t>
      </w:r>
      <w:r w:rsidR="00163152">
        <w:rPr>
          <w:rFonts w:ascii="Times New Roman" w:hAnsi="Times New Roman" w:cs="Times New Roman"/>
        </w:rPr>
        <w:t xml:space="preserve">ransfer </w:t>
      </w:r>
      <w:r w:rsidR="00C36763">
        <w:rPr>
          <w:rFonts w:ascii="Times New Roman" w:hAnsi="Times New Roman" w:cs="Times New Roman"/>
        </w:rPr>
        <w:t>p</w:t>
      </w:r>
      <w:r w:rsidR="00163152">
        <w:rPr>
          <w:rFonts w:ascii="Times New Roman" w:hAnsi="Times New Roman" w:cs="Times New Roman"/>
        </w:rPr>
        <w:t>re-</w:t>
      </w:r>
      <w:r w:rsidRPr="00163152">
        <w:rPr>
          <w:rFonts w:ascii="Times New Roman" w:hAnsi="Times New Roman" w:cs="Times New Roman"/>
        </w:rPr>
        <w:t>approval from your Program Director</w:t>
      </w:r>
      <w:r w:rsidR="00C36763">
        <w:rPr>
          <w:rFonts w:ascii="Times New Roman" w:hAnsi="Times New Roman" w:cs="Times New Roman"/>
        </w:rPr>
        <w:t>/Dean Designee</w:t>
      </w:r>
      <w:r w:rsidR="0019165F" w:rsidRPr="00163152">
        <w:rPr>
          <w:rFonts w:ascii="Times New Roman" w:hAnsi="Times New Roman" w:cs="Times New Roman"/>
        </w:rPr>
        <w:t>.</w:t>
      </w:r>
    </w:p>
    <w:p w14:paraId="2DEF515B" w14:textId="24A6EA56" w:rsidR="00F95574" w:rsidRPr="00EA64BC" w:rsidRDefault="00C272C7" w:rsidP="00B85145">
      <w:pPr>
        <w:pStyle w:val="ThnVnban"/>
        <w:ind w:left="1089" w:right="340" w:hanging="811"/>
        <w:jc w:val="both"/>
        <w:rPr>
          <w:rFonts w:ascii="Times New Roman" w:hAnsi="Times New Roman" w:cs="Times New Roman"/>
          <w:b/>
          <w:bCs/>
        </w:rPr>
      </w:pPr>
      <w:r w:rsidRPr="00163152">
        <w:rPr>
          <w:rFonts w:ascii="Times New Roman" w:hAnsi="Times New Roman" w:cs="Times New Roman"/>
          <w:b/>
          <w:bCs/>
        </w:rPr>
        <w:t xml:space="preserve">Step </w:t>
      </w:r>
      <w:r w:rsidR="00667A4D" w:rsidRPr="00163152">
        <w:rPr>
          <w:rFonts w:ascii="Times New Roman" w:hAnsi="Times New Roman" w:cs="Times New Roman"/>
          <w:b/>
          <w:bCs/>
        </w:rPr>
        <w:t>5</w:t>
      </w:r>
      <w:r w:rsidRPr="00163152">
        <w:rPr>
          <w:rFonts w:ascii="Times New Roman" w:hAnsi="Times New Roman" w:cs="Times New Roman"/>
        </w:rPr>
        <w:t xml:space="preserve">: </w:t>
      </w:r>
      <w:r w:rsidR="0019165F" w:rsidRPr="00163152">
        <w:rPr>
          <w:rFonts w:ascii="Times New Roman" w:hAnsi="Times New Roman" w:cs="Times New Roman"/>
        </w:rPr>
        <w:tab/>
      </w:r>
      <w:r w:rsidRPr="00163152">
        <w:rPr>
          <w:rFonts w:ascii="Times New Roman" w:hAnsi="Times New Roman" w:cs="Times New Roman"/>
        </w:rPr>
        <w:t xml:space="preserve">Submit </w:t>
      </w:r>
      <w:r w:rsidR="008034F2" w:rsidRPr="00163152">
        <w:rPr>
          <w:rFonts w:ascii="Times New Roman" w:hAnsi="Times New Roman" w:cs="Times New Roman"/>
        </w:rPr>
        <w:t xml:space="preserve">the hard copy of </w:t>
      </w:r>
      <w:r w:rsidR="00EA64BC">
        <w:rPr>
          <w:rFonts w:ascii="Times New Roman" w:hAnsi="Times New Roman" w:cs="Times New Roman"/>
        </w:rPr>
        <w:t xml:space="preserve">the </w:t>
      </w:r>
      <w:r w:rsidR="00C36763">
        <w:rPr>
          <w:rFonts w:ascii="Times New Roman" w:hAnsi="Times New Roman" w:cs="Times New Roman"/>
        </w:rPr>
        <w:t>study plan and credit transfer pre-</w:t>
      </w:r>
      <w:r w:rsidR="00C36763" w:rsidRPr="00163152">
        <w:rPr>
          <w:rFonts w:ascii="Times New Roman" w:hAnsi="Times New Roman" w:cs="Times New Roman"/>
        </w:rPr>
        <w:t xml:space="preserve">approval </w:t>
      </w:r>
      <w:r w:rsidR="00C36763">
        <w:rPr>
          <w:rFonts w:ascii="Times New Roman" w:hAnsi="Times New Roman" w:cs="Times New Roman"/>
        </w:rPr>
        <w:t>f</w:t>
      </w:r>
      <w:r w:rsidR="00A537F4" w:rsidRPr="00163152">
        <w:rPr>
          <w:rFonts w:ascii="Times New Roman" w:hAnsi="Times New Roman" w:cs="Times New Roman"/>
        </w:rPr>
        <w:t>orm</w:t>
      </w:r>
      <w:r w:rsidR="008034F2" w:rsidRPr="00163152">
        <w:rPr>
          <w:rFonts w:ascii="Times New Roman" w:hAnsi="Times New Roman" w:cs="Times New Roman"/>
        </w:rPr>
        <w:t xml:space="preserve"> to </w:t>
      </w:r>
      <w:r w:rsidR="00877337" w:rsidRPr="00163152">
        <w:rPr>
          <w:rFonts w:ascii="Times New Roman" w:hAnsi="Times New Roman" w:cs="Times New Roman"/>
        </w:rPr>
        <w:t xml:space="preserve">the </w:t>
      </w:r>
      <w:r w:rsidR="008034F2" w:rsidRPr="00163152">
        <w:rPr>
          <w:rFonts w:ascii="Times New Roman" w:hAnsi="Times New Roman" w:cs="Times New Roman"/>
        </w:rPr>
        <w:t>Office of Registrar</w:t>
      </w:r>
      <w:r w:rsidR="00667A4D" w:rsidRPr="00163152">
        <w:rPr>
          <w:rFonts w:ascii="Times New Roman" w:hAnsi="Times New Roman" w:cs="Times New Roman"/>
        </w:rPr>
        <w:t xml:space="preserve"> </w:t>
      </w:r>
      <w:r w:rsidR="00FC7233" w:rsidRPr="00EA64BC">
        <w:rPr>
          <w:rFonts w:ascii="Times New Roman" w:hAnsi="Times New Roman" w:cs="Times New Roman"/>
          <w:b/>
          <w:bCs/>
        </w:rPr>
        <w:t>by the end of their first four weeks at the host institution</w:t>
      </w:r>
      <w:r w:rsidR="00B85145" w:rsidRPr="00EA64BC">
        <w:rPr>
          <w:rFonts w:ascii="Times New Roman" w:hAnsi="Times New Roman" w:cs="Times New Roman"/>
          <w:b/>
          <w:bCs/>
        </w:rPr>
        <w:t>.</w:t>
      </w:r>
    </w:p>
    <w:p w14:paraId="6358EEAF" w14:textId="67AE2F93" w:rsidR="00A206B0" w:rsidRDefault="00C74ECF" w:rsidP="00F521FA">
      <w:pPr>
        <w:pStyle w:val="ThnVnban"/>
        <w:ind w:left="1089" w:right="-449"/>
        <w:rPr>
          <w:rFonts w:ascii="Times New Roman" w:hAnsi="Times New Roman" w:cs="Times New Roman"/>
          <w:i/>
          <w:iCs/>
          <w:color w:val="FF0000"/>
        </w:rPr>
      </w:pPr>
      <w:r>
        <w:rPr>
          <w:rFonts w:ascii="Times New Roman" w:hAnsi="Times New Roman" w:cs="Times New Roman"/>
          <w:i/>
          <w:iCs/>
          <w:color w:val="FF0000"/>
        </w:rPr>
        <w:t>It</w:t>
      </w:r>
      <w:r w:rsidR="00F95574" w:rsidRPr="00B85145">
        <w:rPr>
          <w:rFonts w:ascii="Times New Roman" w:hAnsi="Times New Roman" w:cs="Times New Roman"/>
          <w:i/>
          <w:iCs/>
          <w:color w:val="FF0000"/>
        </w:rPr>
        <w:t xml:space="preserve"> is</w:t>
      </w:r>
      <w:r w:rsidR="003D0AC3">
        <w:rPr>
          <w:rFonts w:ascii="Times New Roman" w:hAnsi="Times New Roman" w:cs="Times New Roman"/>
          <w:i/>
          <w:iCs/>
          <w:color w:val="FF0000"/>
        </w:rPr>
        <w:t xml:space="preserve"> an</w:t>
      </w:r>
      <w:r w:rsidR="00F95574" w:rsidRPr="00B85145">
        <w:rPr>
          <w:rFonts w:ascii="Times New Roman" w:hAnsi="Times New Roman" w:cs="Times New Roman"/>
          <w:i/>
          <w:iCs/>
          <w:color w:val="FF0000"/>
        </w:rPr>
        <w:t xml:space="preserve"> </w:t>
      </w:r>
      <w:r>
        <w:rPr>
          <w:rFonts w:ascii="Times New Roman" w:hAnsi="Times New Roman" w:cs="Times New Roman"/>
          <w:i/>
          <w:iCs/>
          <w:color w:val="FF0000"/>
        </w:rPr>
        <w:t>important</w:t>
      </w:r>
      <w:r w:rsidR="00F95574" w:rsidRPr="00B85145">
        <w:rPr>
          <w:rFonts w:ascii="Times New Roman" w:hAnsi="Times New Roman" w:cs="Times New Roman"/>
          <w:i/>
          <w:iCs/>
          <w:color w:val="FF0000"/>
        </w:rPr>
        <w:t xml:space="preserve"> </w:t>
      </w:r>
      <w:r w:rsidR="00553D71" w:rsidRPr="00B85145">
        <w:rPr>
          <w:rFonts w:ascii="Times New Roman" w:hAnsi="Times New Roman" w:cs="Times New Roman"/>
          <w:i/>
          <w:iCs/>
          <w:color w:val="FF0000"/>
        </w:rPr>
        <w:t xml:space="preserve">step </w:t>
      </w:r>
      <w:r w:rsidR="00A6619F">
        <w:rPr>
          <w:rFonts w:ascii="Times New Roman" w:hAnsi="Times New Roman" w:cs="Times New Roman"/>
          <w:i/>
          <w:iCs/>
          <w:color w:val="FF0000"/>
        </w:rPr>
        <w:t>as a reference for</w:t>
      </w:r>
      <w:r w:rsidR="00553D71" w:rsidRPr="00B85145">
        <w:rPr>
          <w:rFonts w:ascii="Times New Roman" w:hAnsi="Times New Roman" w:cs="Times New Roman"/>
          <w:i/>
          <w:iCs/>
          <w:color w:val="FF0000"/>
        </w:rPr>
        <w:t xml:space="preserve"> your credit transfer application after your exchange program </w:t>
      </w:r>
      <w:r w:rsidR="00A14914" w:rsidRPr="00B85145">
        <w:rPr>
          <w:rFonts w:ascii="Times New Roman" w:hAnsi="Times New Roman" w:cs="Times New Roman"/>
          <w:i/>
          <w:iCs/>
          <w:color w:val="FF0000"/>
        </w:rPr>
        <w:t xml:space="preserve">or </w:t>
      </w:r>
    </w:p>
    <w:p w14:paraId="2CA5C6DA" w14:textId="3B55D18E" w:rsidR="00F521FA" w:rsidRDefault="00A14914" w:rsidP="00F521FA">
      <w:pPr>
        <w:pStyle w:val="ThnVnban"/>
        <w:ind w:left="1089" w:right="-449"/>
        <w:rPr>
          <w:rFonts w:ascii="Times New Roman" w:hAnsi="Times New Roman" w:cs="Times New Roman"/>
          <w:i/>
          <w:iCs/>
          <w:color w:val="FF0000"/>
        </w:rPr>
      </w:pPr>
      <w:r w:rsidRPr="00B85145">
        <w:rPr>
          <w:rFonts w:ascii="Times New Roman" w:hAnsi="Times New Roman" w:cs="Times New Roman"/>
          <w:i/>
          <w:iCs/>
          <w:color w:val="FF0000"/>
        </w:rPr>
        <w:t>during your integrated degree program.</w:t>
      </w:r>
    </w:p>
    <w:p w14:paraId="0433E4DF" w14:textId="77777777" w:rsidR="00B53DBC" w:rsidRPr="00873951" w:rsidRDefault="00B53DBC" w:rsidP="00F521FA">
      <w:pPr>
        <w:pStyle w:val="ThnVnban"/>
        <w:ind w:left="1089" w:right="-449"/>
        <w:rPr>
          <w:rFonts w:ascii="Times New Roman" w:hAnsi="Times New Roman" w:cs="Times New Roman"/>
          <w:i/>
          <w:iCs/>
          <w:color w:val="FF0000"/>
        </w:rPr>
      </w:pPr>
    </w:p>
    <w:tbl>
      <w:tblPr>
        <w:tblStyle w:val="LiBang"/>
        <w:tblW w:w="5000" w:type="pct"/>
        <w:tblLook w:val="04A0" w:firstRow="1" w:lastRow="0" w:firstColumn="1" w:lastColumn="0" w:noHBand="0" w:noVBand="1"/>
      </w:tblPr>
      <w:tblGrid>
        <w:gridCol w:w="4389"/>
        <w:gridCol w:w="6067"/>
      </w:tblGrid>
      <w:tr w:rsidR="00A101A1" w:rsidRPr="00163152" w14:paraId="692C4D5F" w14:textId="77777777" w:rsidTr="00023186">
        <w:trPr>
          <w:trHeight w:val="450"/>
        </w:trPr>
        <w:tc>
          <w:tcPr>
            <w:tcW w:w="5000" w:type="pct"/>
            <w:gridSpan w:val="2"/>
            <w:shd w:val="clear" w:color="auto" w:fill="E2EFD9" w:themeFill="accent6" w:themeFillTint="33"/>
            <w:vAlign w:val="center"/>
          </w:tcPr>
          <w:p w14:paraId="071FC745" w14:textId="77777777" w:rsidR="00A101A1" w:rsidRPr="00163152" w:rsidRDefault="00A101A1" w:rsidP="00A101A1">
            <w:pPr>
              <w:spacing w:after="160" w:line="259" w:lineRule="auto"/>
              <w:rPr>
                <w:rFonts w:ascii="Times New Roman" w:hAnsi="Times New Roman" w:cs="Times New Roman"/>
                <w:b/>
                <w:u w:val="single"/>
              </w:rPr>
            </w:pPr>
            <w:r w:rsidRPr="00163152">
              <w:rPr>
                <w:rFonts w:ascii="Times New Roman" w:hAnsi="Times New Roman" w:cs="Times New Roman"/>
                <w:b/>
                <w:bCs/>
                <w:u w:val="single"/>
              </w:rPr>
              <w:t>Current Study at VinUni</w:t>
            </w:r>
          </w:p>
        </w:tc>
      </w:tr>
      <w:tr w:rsidR="00A101A1" w:rsidRPr="00163152" w14:paraId="24F25937" w14:textId="77777777" w:rsidTr="00023186">
        <w:trPr>
          <w:trHeight w:val="401"/>
        </w:trPr>
        <w:tc>
          <w:tcPr>
            <w:tcW w:w="2099" w:type="pct"/>
            <w:shd w:val="clear" w:color="auto" w:fill="auto"/>
            <w:vAlign w:val="center"/>
          </w:tcPr>
          <w:p w14:paraId="63A13543"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Student Name:</w:t>
            </w:r>
          </w:p>
        </w:tc>
        <w:tc>
          <w:tcPr>
            <w:tcW w:w="2901" w:type="pct"/>
            <w:shd w:val="clear" w:color="auto" w:fill="auto"/>
            <w:vAlign w:val="center"/>
          </w:tcPr>
          <w:p w14:paraId="3A853FEE" w14:textId="4A71E81A" w:rsidR="00A101A1" w:rsidRPr="00163152" w:rsidRDefault="00A101A1" w:rsidP="00A101A1">
            <w:pPr>
              <w:spacing w:after="160" w:line="259" w:lineRule="auto"/>
              <w:rPr>
                <w:rFonts w:ascii="Times New Roman" w:hAnsi="Times New Roman" w:cs="Times New Roman"/>
                <w:i/>
              </w:rPr>
            </w:pPr>
            <w:r w:rsidRPr="00163152">
              <w:rPr>
                <w:rFonts w:ascii="Times New Roman" w:hAnsi="Times New Roman" w:cs="Times New Roman"/>
                <w:iCs/>
              </w:rPr>
              <w:t>DOB</w:t>
            </w:r>
            <w:r w:rsidR="00860141" w:rsidRPr="00163152">
              <w:rPr>
                <w:rFonts w:ascii="Times New Roman" w:hAnsi="Times New Roman" w:cs="Times New Roman"/>
                <w:iCs/>
              </w:rPr>
              <w:t xml:space="preserve"> </w:t>
            </w:r>
            <w:r w:rsidR="00860141" w:rsidRPr="00163152">
              <w:rPr>
                <w:rFonts w:ascii="Times New Roman" w:hAnsi="Times New Roman" w:cs="Times New Roman"/>
                <w:i/>
              </w:rPr>
              <w:t>(mm/dd/yyyy):</w:t>
            </w:r>
          </w:p>
        </w:tc>
      </w:tr>
      <w:tr w:rsidR="00A101A1" w:rsidRPr="00163152" w14:paraId="440981FC" w14:textId="77777777" w:rsidTr="00023186">
        <w:trPr>
          <w:trHeight w:val="265"/>
        </w:trPr>
        <w:tc>
          <w:tcPr>
            <w:tcW w:w="2099" w:type="pct"/>
            <w:shd w:val="clear" w:color="auto" w:fill="auto"/>
            <w:vAlign w:val="center"/>
          </w:tcPr>
          <w:p w14:paraId="00555EF6"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Student ID:</w:t>
            </w:r>
          </w:p>
        </w:tc>
        <w:tc>
          <w:tcPr>
            <w:tcW w:w="2901" w:type="pct"/>
            <w:shd w:val="clear" w:color="auto" w:fill="auto"/>
            <w:vAlign w:val="center"/>
          </w:tcPr>
          <w:p w14:paraId="6628BDE2"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Mobile number:</w:t>
            </w:r>
          </w:p>
        </w:tc>
      </w:tr>
      <w:tr w:rsidR="00A101A1" w:rsidRPr="00163152" w14:paraId="1400FCBD" w14:textId="77777777" w:rsidTr="00023186">
        <w:trPr>
          <w:trHeight w:val="669"/>
        </w:trPr>
        <w:tc>
          <w:tcPr>
            <w:tcW w:w="2099" w:type="pct"/>
            <w:shd w:val="clear" w:color="auto" w:fill="auto"/>
          </w:tcPr>
          <w:p w14:paraId="3BCC8494"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Email:</w:t>
            </w:r>
          </w:p>
        </w:tc>
        <w:tc>
          <w:tcPr>
            <w:tcW w:w="2901" w:type="pct"/>
            <w:shd w:val="clear" w:color="auto" w:fill="auto"/>
          </w:tcPr>
          <w:p w14:paraId="5B984153"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Student classification:</w:t>
            </w:r>
          </w:p>
          <w:p w14:paraId="3006E80D" w14:textId="040E88C3"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 xml:space="preserve"> </w:t>
            </w:r>
            <w:sdt>
              <w:sdtPr>
                <w:rPr>
                  <w:rFonts w:ascii="Times New Roman" w:hAnsi="Times New Roman" w:cs="Times New Roman"/>
                  <w:iCs/>
                </w:rPr>
                <w:id w:val="1961609340"/>
                <w14:checkbox>
                  <w14:checked w14:val="0"/>
                  <w14:checkedState w14:val="2612" w14:font="MS Gothic"/>
                  <w14:uncheckedState w14:val="2610" w14:font="MS Gothic"/>
                </w14:checkbox>
              </w:sdtPr>
              <w:sdtEndPr/>
              <w:sdtContent>
                <w:r w:rsidR="00860141" w:rsidRPr="00163152">
                  <w:rPr>
                    <w:rFonts w:ascii="Segoe UI Symbol" w:eastAsia="MS Gothic" w:hAnsi="Segoe UI Symbol" w:cs="Segoe UI Symbol"/>
                    <w:iCs/>
                  </w:rPr>
                  <w:t>☐</w:t>
                </w:r>
              </w:sdtContent>
            </w:sdt>
            <w:r w:rsidRPr="00163152">
              <w:rPr>
                <w:rFonts w:ascii="Times New Roman" w:hAnsi="Times New Roman" w:cs="Times New Roman"/>
                <w:iCs/>
              </w:rPr>
              <w:t xml:space="preserve"> Freshmen</w:t>
            </w:r>
            <w:r w:rsidR="00860141" w:rsidRPr="00163152">
              <w:rPr>
                <w:rFonts w:ascii="Times New Roman" w:hAnsi="Times New Roman" w:cs="Times New Roman"/>
                <w:iCs/>
              </w:rPr>
              <w:t xml:space="preserve">    </w:t>
            </w:r>
            <w:r w:rsidRPr="00163152">
              <w:rPr>
                <w:rFonts w:ascii="Times New Roman" w:hAnsi="Times New Roman" w:cs="Times New Roman"/>
                <w:iCs/>
              </w:rPr>
              <w:t xml:space="preserve">   </w:t>
            </w:r>
            <w:sdt>
              <w:sdtPr>
                <w:rPr>
                  <w:rFonts w:ascii="Times New Roman" w:hAnsi="Times New Roman" w:cs="Times New Roman"/>
                  <w:iCs/>
                </w:rPr>
                <w:id w:val="-1179965346"/>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Sophomore</w:t>
            </w:r>
            <w:r w:rsidR="00860141" w:rsidRPr="00163152">
              <w:rPr>
                <w:rFonts w:ascii="Times New Roman" w:hAnsi="Times New Roman" w:cs="Times New Roman"/>
                <w:iCs/>
              </w:rPr>
              <w:t xml:space="preserve">     </w:t>
            </w:r>
            <w:r w:rsidRPr="00163152">
              <w:rPr>
                <w:rFonts w:ascii="Times New Roman" w:hAnsi="Times New Roman" w:cs="Times New Roman"/>
                <w:iCs/>
              </w:rPr>
              <w:t xml:space="preserve"> </w:t>
            </w:r>
            <w:sdt>
              <w:sdtPr>
                <w:rPr>
                  <w:rFonts w:ascii="Times New Roman" w:hAnsi="Times New Roman" w:cs="Times New Roman"/>
                  <w:iCs/>
                </w:rPr>
                <w:id w:val="-407155423"/>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Junior</w:t>
            </w:r>
            <w:r w:rsidR="00860141" w:rsidRPr="00163152">
              <w:rPr>
                <w:rFonts w:ascii="Times New Roman" w:hAnsi="Times New Roman" w:cs="Times New Roman"/>
                <w:iCs/>
              </w:rPr>
              <w:t xml:space="preserve">         </w:t>
            </w:r>
            <w:r w:rsidRPr="00163152">
              <w:rPr>
                <w:rFonts w:ascii="Times New Roman" w:hAnsi="Times New Roman" w:cs="Times New Roman"/>
                <w:iCs/>
              </w:rPr>
              <w:t xml:space="preserve">  </w:t>
            </w:r>
            <w:sdt>
              <w:sdtPr>
                <w:rPr>
                  <w:rFonts w:ascii="Times New Roman" w:hAnsi="Times New Roman" w:cs="Times New Roman"/>
                  <w:iCs/>
                </w:rPr>
                <w:id w:val="761884230"/>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Senior</w:t>
            </w:r>
          </w:p>
        </w:tc>
      </w:tr>
      <w:tr w:rsidR="00A101A1" w:rsidRPr="00163152" w14:paraId="2C2781EF" w14:textId="77777777" w:rsidTr="00023186">
        <w:trPr>
          <w:trHeight w:val="215"/>
        </w:trPr>
        <w:tc>
          <w:tcPr>
            <w:tcW w:w="2099" w:type="pct"/>
            <w:shd w:val="clear" w:color="auto" w:fill="auto"/>
            <w:vAlign w:val="center"/>
          </w:tcPr>
          <w:p w14:paraId="04EC931D"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College:</w:t>
            </w:r>
          </w:p>
        </w:tc>
        <w:tc>
          <w:tcPr>
            <w:tcW w:w="2901" w:type="pct"/>
            <w:shd w:val="clear" w:color="auto" w:fill="auto"/>
            <w:vAlign w:val="center"/>
          </w:tcPr>
          <w:p w14:paraId="02D478B6"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Enrolled Program:</w:t>
            </w:r>
          </w:p>
        </w:tc>
      </w:tr>
      <w:tr w:rsidR="00A101A1" w:rsidRPr="00163152" w14:paraId="0F1ED17E" w14:textId="77777777" w:rsidTr="00023186">
        <w:trPr>
          <w:trHeight w:val="305"/>
        </w:trPr>
        <w:tc>
          <w:tcPr>
            <w:tcW w:w="2099" w:type="pct"/>
            <w:shd w:val="clear" w:color="auto" w:fill="auto"/>
            <w:vAlign w:val="center"/>
          </w:tcPr>
          <w:p w14:paraId="02B080ED"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Major:</w:t>
            </w:r>
          </w:p>
        </w:tc>
        <w:tc>
          <w:tcPr>
            <w:tcW w:w="2901" w:type="pct"/>
            <w:shd w:val="clear" w:color="auto" w:fill="auto"/>
            <w:vAlign w:val="center"/>
          </w:tcPr>
          <w:p w14:paraId="484EB912"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Concentration/Minor (if any):</w:t>
            </w:r>
          </w:p>
        </w:tc>
      </w:tr>
      <w:tr w:rsidR="00A101A1" w:rsidRPr="00163152" w14:paraId="36B365D3" w14:textId="77777777" w:rsidTr="00023186">
        <w:trPr>
          <w:trHeight w:val="297"/>
        </w:trPr>
        <w:tc>
          <w:tcPr>
            <w:tcW w:w="5000" w:type="pct"/>
            <w:gridSpan w:val="2"/>
            <w:shd w:val="clear" w:color="auto" w:fill="auto"/>
            <w:vAlign w:val="center"/>
          </w:tcPr>
          <w:p w14:paraId="2C57931C" w14:textId="77777777" w:rsidR="00A101A1" w:rsidRPr="00163152" w:rsidRDefault="00A101A1" w:rsidP="00A101A1">
            <w:pPr>
              <w:spacing w:after="160" w:line="259" w:lineRule="auto"/>
              <w:rPr>
                <w:rFonts w:ascii="Times New Roman" w:hAnsi="Times New Roman" w:cs="Times New Roman"/>
                <w:iCs/>
              </w:rPr>
            </w:pPr>
            <w:r w:rsidRPr="00163152">
              <w:rPr>
                <w:rFonts w:ascii="Times New Roman" w:hAnsi="Times New Roman" w:cs="Times New Roman"/>
                <w:iCs/>
              </w:rPr>
              <w:t>Expected date of graduation:</w:t>
            </w:r>
          </w:p>
        </w:tc>
      </w:tr>
      <w:tr w:rsidR="00A101A1" w:rsidRPr="00163152" w14:paraId="52774479" w14:textId="77777777" w:rsidTr="00023186">
        <w:trPr>
          <w:trHeight w:val="450"/>
        </w:trPr>
        <w:tc>
          <w:tcPr>
            <w:tcW w:w="5000" w:type="pct"/>
            <w:gridSpan w:val="2"/>
            <w:shd w:val="clear" w:color="auto" w:fill="E2EFD9" w:themeFill="accent6" w:themeFillTint="33"/>
            <w:vAlign w:val="center"/>
          </w:tcPr>
          <w:p w14:paraId="1B562287" w14:textId="1BD26A56" w:rsidR="00A101A1" w:rsidRPr="00163152" w:rsidRDefault="00DF7C22" w:rsidP="00C51377">
            <w:pPr>
              <w:spacing w:after="160" w:line="259" w:lineRule="auto"/>
              <w:jc w:val="both"/>
              <w:rPr>
                <w:rFonts w:ascii="Times New Roman" w:hAnsi="Times New Roman" w:cs="Times New Roman"/>
                <w:b/>
                <w:u w:val="single"/>
              </w:rPr>
            </w:pPr>
            <w:r w:rsidRPr="00163152">
              <w:rPr>
                <w:rFonts w:ascii="Times New Roman" w:hAnsi="Times New Roman" w:cs="Times New Roman"/>
                <w:b/>
                <w:bCs/>
                <w:u w:val="single"/>
              </w:rPr>
              <w:t>Host</w:t>
            </w:r>
            <w:r w:rsidR="00A101A1" w:rsidRPr="00163152">
              <w:rPr>
                <w:rFonts w:ascii="Times New Roman" w:hAnsi="Times New Roman" w:cs="Times New Roman"/>
                <w:b/>
                <w:bCs/>
                <w:u w:val="single"/>
              </w:rPr>
              <w:t xml:space="preserve"> University</w:t>
            </w:r>
          </w:p>
        </w:tc>
      </w:tr>
      <w:tr w:rsidR="00A101A1" w:rsidRPr="00163152" w14:paraId="72AFA33F" w14:textId="77777777" w:rsidTr="00023186">
        <w:trPr>
          <w:trHeight w:val="2335"/>
        </w:trPr>
        <w:tc>
          <w:tcPr>
            <w:tcW w:w="5000" w:type="pct"/>
            <w:gridSpan w:val="2"/>
            <w:shd w:val="clear" w:color="auto" w:fill="auto"/>
            <w:vAlign w:val="center"/>
          </w:tcPr>
          <w:p w14:paraId="7601D790" w14:textId="564F3F7D" w:rsidR="00967C61" w:rsidRPr="00163152" w:rsidRDefault="00E923C4" w:rsidP="00C51377">
            <w:pPr>
              <w:spacing w:after="160" w:line="259" w:lineRule="auto"/>
              <w:jc w:val="both"/>
              <w:rPr>
                <w:rFonts w:ascii="Times New Roman" w:hAnsi="Times New Roman" w:cs="Times New Roman"/>
                <w:iCs/>
              </w:rPr>
            </w:pPr>
            <w:r w:rsidRPr="00163152">
              <w:rPr>
                <w:rFonts w:ascii="Times New Roman" w:hAnsi="Times New Roman" w:cs="Times New Roman"/>
                <w:iCs/>
              </w:rPr>
              <w:t>Type of program</w:t>
            </w:r>
            <w:r w:rsidR="00967C61" w:rsidRPr="00163152">
              <w:rPr>
                <w:rFonts w:ascii="Times New Roman" w:hAnsi="Times New Roman" w:cs="Times New Roman"/>
                <w:iCs/>
              </w:rPr>
              <w:t>:</w:t>
            </w:r>
          </w:p>
          <w:p w14:paraId="015FD489" w14:textId="1E3DF939" w:rsidR="00967C61" w:rsidRPr="00163152" w:rsidRDefault="00DD35EB" w:rsidP="00C51377">
            <w:pPr>
              <w:spacing w:after="160" w:line="259" w:lineRule="auto"/>
              <w:jc w:val="both"/>
              <w:rPr>
                <w:rFonts w:ascii="Times New Roman" w:hAnsi="Times New Roman" w:cs="Times New Roman"/>
                <w:iCs/>
              </w:rPr>
            </w:pPr>
            <w:sdt>
              <w:sdtPr>
                <w:rPr>
                  <w:rFonts w:ascii="Times New Roman" w:hAnsi="Times New Roman" w:cs="Times New Roman"/>
                  <w:iCs/>
                </w:rPr>
                <w:id w:val="-867675549"/>
                <w14:checkbox>
                  <w14:checked w14:val="0"/>
                  <w14:checkedState w14:val="2612" w14:font="MS Gothic"/>
                  <w14:uncheckedState w14:val="2610" w14:font="MS Gothic"/>
                </w14:checkbox>
              </w:sdtPr>
              <w:sdtEndPr/>
              <w:sdtContent>
                <w:r w:rsidR="00967C61" w:rsidRPr="00163152">
                  <w:rPr>
                    <w:rFonts w:ascii="Segoe UI Symbol" w:hAnsi="Segoe UI Symbol" w:cs="Segoe UI Symbol"/>
                    <w:iCs/>
                  </w:rPr>
                  <w:t>☐</w:t>
                </w:r>
              </w:sdtContent>
            </w:sdt>
            <w:r w:rsidR="00967C61" w:rsidRPr="00163152">
              <w:rPr>
                <w:rFonts w:ascii="Times New Roman" w:hAnsi="Times New Roman" w:cs="Times New Roman"/>
                <w:iCs/>
              </w:rPr>
              <w:t xml:space="preserve"> Semester exchange/short term programs</w:t>
            </w:r>
          </w:p>
          <w:p w14:paraId="64622B5C" w14:textId="519ED74D" w:rsidR="00967C61" w:rsidRPr="00163152" w:rsidRDefault="00DD35EB" w:rsidP="00C51377">
            <w:pPr>
              <w:spacing w:after="160" w:line="259" w:lineRule="auto"/>
              <w:jc w:val="both"/>
              <w:rPr>
                <w:rFonts w:ascii="Times New Roman" w:hAnsi="Times New Roman" w:cs="Times New Roman"/>
                <w:iCs/>
              </w:rPr>
            </w:pPr>
            <w:sdt>
              <w:sdtPr>
                <w:rPr>
                  <w:rFonts w:ascii="Times New Roman" w:hAnsi="Times New Roman" w:cs="Times New Roman"/>
                  <w:iCs/>
                </w:rPr>
                <w:id w:val="813067348"/>
                <w14:checkbox>
                  <w14:checked w14:val="0"/>
                  <w14:checkedState w14:val="2612" w14:font="MS Gothic"/>
                  <w14:uncheckedState w14:val="2610" w14:font="MS Gothic"/>
                </w14:checkbox>
              </w:sdtPr>
              <w:sdtEndPr/>
              <w:sdtContent>
                <w:r w:rsidR="00967C61" w:rsidRPr="00163152">
                  <w:rPr>
                    <w:rFonts w:ascii="Segoe UI Symbol" w:hAnsi="Segoe UI Symbol" w:cs="Segoe UI Symbol"/>
                    <w:iCs/>
                  </w:rPr>
                  <w:t>☐</w:t>
                </w:r>
              </w:sdtContent>
            </w:sdt>
            <w:r w:rsidR="00967C61" w:rsidRPr="00163152">
              <w:rPr>
                <w:rFonts w:ascii="Times New Roman" w:hAnsi="Times New Roman" w:cs="Times New Roman"/>
                <w:iCs/>
              </w:rPr>
              <w:t xml:space="preserve"> Integrated degree programs</w:t>
            </w:r>
          </w:p>
          <w:p w14:paraId="586D5DBB" w14:textId="58A3EFBD" w:rsidR="00967C61" w:rsidRPr="00163152" w:rsidRDefault="00DD35EB" w:rsidP="00C51377">
            <w:pPr>
              <w:spacing w:after="160" w:line="259" w:lineRule="auto"/>
              <w:jc w:val="both"/>
              <w:rPr>
                <w:rFonts w:ascii="Times New Roman" w:hAnsi="Times New Roman" w:cs="Times New Roman"/>
                <w:iCs/>
              </w:rPr>
            </w:pPr>
            <w:sdt>
              <w:sdtPr>
                <w:rPr>
                  <w:rFonts w:ascii="Times New Roman" w:hAnsi="Times New Roman" w:cs="Times New Roman"/>
                  <w:iCs/>
                </w:rPr>
                <w:id w:val="266199150"/>
                <w14:checkbox>
                  <w14:checked w14:val="0"/>
                  <w14:checkedState w14:val="2612" w14:font="MS Gothic"/>
                  <w14:uncheckedState w14:val="2610" w14:font="MS Gothic"/>
                </w14:checkbox>
              </w:sdtPr>
              <w:sdtEndPr/>
              <w:sdtContent>
                <w:r w:rsidR="00967C61" w:rsidRPr="00163152">
                  <w:rPr>
                    <w:rFonts w:ascii="Segoe UI Symbol" w:hAnsi="Segoe UI Symbol" w:cs="Segoe UI Symbol"/>
                    <w:iCs/>
                  </w:rPr>
                  <w:t>☐</w:t>
                </w:r>
              </w:sdtContent>
            </w:sdt>
            <w:r w:rsidR="00967C61" w:rsidRPr="00163152">
              <w:rPr>
                <w:rFonts w:ascii="Times New Roman" w:hAnsi="Times New Roman" w:cs="Times New Roman"/>
                <w:iCs/>
              </w:rPr>
              <w:t xml:space="preserve"> Self-funded/self-arranged</w:t>
            </w:r>
            <w:r w:rsidR="005778EE" w:rsidRPr="00163152">
              <w:rPr>
                <w:rFonts w:ascii="Times New Roman" w:hAnsi="Times New Roman" w:cs="Times New Roman"/>
                <w:iCs/>
              </w:rPr>
              <w:t xml:space="preserve"> study abroad</w:t>
            </w:r>
            <w:r w:rsidR="00967C61" w:rsidRPr="00163152">
              <w:rPr>
                <w:rFonts w:ascii="Times New Roman" w:hAnsi="Times New Roman" w:cs="Times New Roman"/>
                <w:iCs/>
              </w:rPr>
              <w:t xml:space="preserve"> programs</w:t>
            </w:r>
          </w:p>
          <w:p w14:paraId="17675835" w14:textId="5EEF9019" w:rsidR="00445F6D" w:rsidRPr="00163152" w:rsidRDefault="00A101A1" w:rsidP="00C51377">
            <w:pPr>
              <w:spacing w:after="160" w:line="259" w:lineRule="auto"/>
              <w:jc w:val="both"/>
              <w:rPr>
                <w:rFonts w:ascii="Times New Roman" w:hAnsi="Times New Roman" w:cs="Times New Roman"/>
                <w:iCs/>
              </w:rPr>
            </w:pPr>
            <w:r w:rsidRPr="00163152">
              <w:rPr>
                <w:rFonts w:ascii="Times New Roman" w:hAnsi="Times New Roman" w:cs="Times New Roman"/>
                <w:iCs/>
              </w:rPr>
              <w:t xml:space="preserve">Semester Abroad:      </w:t>
            </w:r>
            <w:sdt>
              <w:sdtPr>
                <w:rPr>
                  <w:rFonts w:ascii="Times New Roman" w:hAnsi="Times New Roman" w:cs="Times New Roman"/>
                  <w:iCs/>
                </w:rPr>
                <w:id w:val="269056940"/>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Spring     </w:t>
            </w:r>
            <w:sdt>
              <w:sdtPr>
                <w:rPr>
                  <w:rFonts w:ascii="Times New Roman" w:hAnsi="Times New Roman" w:cs="Times New Roman"/>
                  <w:iCs/>
                </w:rPr>
                <w:id w:val="-1117213288"/>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Summer    </w:t>
            </w:r>
            <w:sdt>
              <w:sdtPr>
                <w:rPr>
                  <w:rFonts w:ascii="Times New Roman" w:hAnsi="Times New Roman" w:cs="Times New Roman"/>
                  <w:iCs/>
                </w:rPr>
                <w:id w:val="1458531063"/>
                <w14:checkbox>
                  <w14:checked w14:val="0"/>
                  <w14:checkedState w14:val="2612" w14:font="MS Gothic"/>
                  <w14:uncheckedState w14:val="2610" w14:font="MS Gothic"/>
                </w14:checkbox>
              </w:sdtPr>
              <w:sdtEndPr/>
              <w:sdtContent>
                <w:r w:rsidRPr="00163152">
                  <w:rPr>
                    <w:rFonts w:ascii="Segoe UI Symbol" w:hAnsi="Segoe UI Symbol" w:cs="Segoe UI Symbol"/>
                    <w:iCs/>
                  </w:rPr>
                  <w:t>☐</w:t>
                </w:r>
              </w:sdtContent>
            </w:sdt>
            <w:r w:rsidRPr="00163152">
              <w:rPr>
                <w:rFonts w:ascii="Times New Roman" w:hAnsi="Times New Roman" w:cs="Times New Roman"/>
                <w:iCs/>
              </w:rPr>
              <w:t xml:space="preserve"> Fall           Year:  </w:t>
            </w:r>
            <w:r w:rsidR="00DF7C22" w:rsidRPr="00163152">
              <w:rPr>
                <w:rFonts w:ascii="Times New Roman" w:hAnsi="Times New Roman" w:cs="Times New Roman"/>
                <w:iCs/>
              </w:rPr>
              <w:t xml:space="preserve">               </w:t>
            </w:r>
            <w:sdt>
              <w:sdtPr>
                <w:rPr>
                  <w:rFonts w:ascii="Times New Roman" w:hAnsi="Times New Roman" w:cs="Times New Roman"/>
                  <w:iCs/>
                </w:rPr>
                <w:id w:val="150334526"/>
                <w14:checkbox>
                  <w14:checked w14:val="0"/>
                  <w14:checkedState w14:val="2612" w14:font="MS Gothic"/>
                  <w14:uncheckedState w14:val="2610" w14:font="MS Gothic"/>
                </w14:checkbox>
              </w:sdtPr>
              <w:sdtEndPr/>
              <w:sdtContent>
                <w:r w:rsidR="00DF7C22" w:rsidRPr="00163152">
                  <w:rPr>
                    <w:rFonts w:ascii="Segoe UI Symbol" w:hAnsi="Segoe UI Symbol" w:cs="Segoe UI Symbol"/>
                    <w:iCs/>
                  </w:rPr>
                  <w:t>☐</w:t>
                </w:r>
              </w:sdtContent>
            </w:sdt>
            <w:r w:rsidR="00DF7C22" w:rsidRPr="00163152">
              <w:rPr>
                <w:rFonts w:ascii="Times New Roman" w:hAnsi="Times New Roman" w:cs="Times New Roman"/>
                <w:iCs/>
              </w:rPr>
              <w:t xml:space="preserve"> Academic Year:</w:t>
            </w:r>
          </w:p>
        </w:tc>
      </w:tr>
      <w:tr w:rsidR="00A101A1" w:rsidRPr="00873951" w14:paraId="3840AC7E" w14:textId="77777777" w:rsidTr="00023186">
        <w:trPr>
          <w:trHeight w:val="368"/>
        </w:trPr>
        <w:tc>
          <w:tcPr>
            <w:tcW w:w="5000" w:type="pct"/>
            <w:gridSpan w:val="2"/>
            <w:shd w:val="clear" w:color="auto" w:fill="auto"/>
            <w:vAlign w:val="center"/>
          </w:tcPr>
          <w:p w14:paraId="372597E3" w14:textId="447E38F2" w:rsidR="00A101A1" w:rsidRPr="00873951" w:rsidRDefault="00C36763" w:rsidP="00A101A1">
            <w:pPr>
              <w:spacing w:after="160" w:line="259" w:lineRule="auto"/>
              <w:jc w:val="both"/>
              <w:rPr>
                <w:rFonts w:ascii="Times New Roman" w:hAnsi="Times New Roman" w:cs="Times New Roman"/>
                <w:iCs/>
              </w:rPr>
            </w:pPr>
            <w:r w:rsidRPr="00873951">
              <w:rPr>
                <w:rFonts w:ascii="Times New Roman" w:hAnsi="Times New Roman" w:cs="Times New Roman"/>
                <w:iCs/>
              </w:rPr>
              <w:t>Host Country:</w:t>
            </w:r>
          </w:p>
        </w:tc>
      </w:tr>
      <w:tr w:rsidR="00A101A1" w:rsidRPr="00873951" w14:paraId="18DFA743" w14:textId="77777777" w:rsidTr="00023186">
        <w:trPr>
          <w:trHeight w:val="418"/>
        </w:trPr>
        <w:tc>
          <w:tcPr>
            <w:tcW w:w="5000" w:type="pct"/>
            <w:gridSpan w:val="2"/>
            <w:shd w:val="clear" w:color="auto" w:fill="auto"/>
            <w:vAlign w:val="center"/>
          </w:tcPr>
          <w:p w14:paraId="5716985A" w14:textId="366E0322" w:rsidR="00C36763" w:rsidRPr="00873951" w:rsidRDefault="00C36763" w:rsidP="00C51377">
            <w:pPr>
              <w:spacing w:after="160" w:line="259" w:lineRule="auto"/>
              <w:jc w:val="both"/>
              <w:rPr>
                <w:rFonts w:ascii="Times New Roman" w:hAnsi="Times New Roman" w:cs="Times New Roman"/>
                <w:iCs/>
              </w:rPr>
            </w:pPr>
            <w:r w:rsidRPr="00873951">
              <w:rPr>
                <w:rFonts w:ascii="Times New Roman" w:hAnsi="Times New Roman" w:cs="Times New Roman"/>
                <w:iCs/>
              </w:rPr>
              <w:t>Host University Name:</w:t>
            </w:r>
          </w:p>
        </w:tc>
      </w:tr>
      <w:tr w:rsidR="00002EA6" w:rsidRPr="00873951" w14:paraId="73141AD3" w14:textId="77777777" w:rsidTr="00023186">
        <w:trPr>
          <w:trHeight w:val="418"/>
        </w:trPr>
        <w:tc>
          <w:tcPr>
            <w:tcW w:w="5000" w:type="pct"/>
            <w:gridSpan w:val="2"/>
            <w:shd w:val="clear" w:color="auto" w:fill="auto"/>
            <w:vAlign w:val="center"/>
          </w:tcPr>
          <w:p w14:paraId="5FB9B9A7" w14:textId="00293210" w:rsidR="00002EA6" w:rsidRPr="00873951" w:rsidRDefault="00002EA6" w:rsidP="00C51377">
            <w:pPr>
              <w:jc w:val="both"/>
              <w:rPr>
                <w:rFonts w:ascii="Times New Roman" w:hAnsi="Times New Roman" w:cs="Times New Roman"/>
                <w:iCs/>
              </w:rPr>
            </w:pPr>
            <w:r w:rsidRPr="00873951">
              <w:rPr>
                <w:rFonts w:ascii="Times New Roman" w:hAnsi="Times New Roman" w:cs="Times New Roman"/>
                <w:iCs/>
              </w:rPr>
              <w:t>Host College/Program:</w:t>
            </w:r>
          </w:p>
        </w:tc>
      </w:tr>
      <w:tr w:rsidR="00F95574" w:rsidRPr="00873951" w14:paraId="2062DFF8" w14:textId="77777777" w:rsidTr="00023186">
        <w:trPr>
          <w:trHeight w:val="418"/>
        </w:trPr>
        <w:tc>
          <w:tcPr>
            <w:tcW w:w="5000" w:type="pct"/>
            <w:gridSpan w:val="2"/>
            <w:shd w:val="clear" w:color="auto" w:fill="auto"/>
            <w:vAlign w:val="center"/>
          </w:tcPr>
          <w:p w14:paraId="1C205B7F" w14:textId="312D48F7" w:rsidR="00F95574" w:rsidRPr="00873951" w:rsidRDefault="00F95574" w:rsidP="00C51377">
            <w:pPr>
              <w:jc w:val="both"/>
              <w:rPr>
                <w:rFonts w:ascii="Times New Roman" w:hAnsi="Times New Roman" w:cs="Times New Roman"/>
                <w:iCs/>
              </w:rPr>
            </w:pPr>
            <w:r w:rsidRPr="00873951">
              <w:rPr>
                <w:rFonts w:ascii="Times New Roman" w:hAnsi="Times New Roman" w:cs="Times New Roman"/>
                <w:iCs/>
              </w:rPr>
              <w:t>Host University website:</w:t>
            </w:r>
          </w:p>
        </w:tc>
      </w:tr>
    </w:tbl>
    <w:p w14:paraId="2DA9B952" w14:textId="77777777" w:rsidR="001B2E7F" w:rsidRDefault="001B2E7F">
      <w:pPr>
        <w:rPr>
          <w:rFonts w:ascii="Times New Roman" w:hAnsi="Times New Roman" w:cs="Times New Roman"/>
        </w:rPr>
        <w:sectPr w:rsidR="001B2E7F" w:rsidSect="00C21BDB">
          <w:headerReference w:type="default" r:id="rId8"/>
          <w:footerReference w:type="default" r:id="rId9"/>
          <w:headerReference w:type="first" r:id="rId10"/>
          <w:pgSz w:w="11906" w:h="16838" w:code="9"/>
          <w:pgMar w:top="720" w:right="720" w:bottom="720" w:left="720" w:header="720" w:footer="720" w:gutter="0"/>
          <w:cols w:space="720"/>
          <w:titlePg/>
          <w:docGrid w:linePitch="360"/>
        </w:sectPr>
      </w:pPr>
    </w:p>
    <w:p w14:paraId="04DEDB4B" w14:textId="77777777" w:rsidR="001B2E7F" w:rsidRDefault="001B2E7F">
      <w:pPr>
        <w:rPr>
          <w:rFonts w:ascii="Times New Roman" w:hAnsi="Times New Roman" w:cs="Times New Roman"/>
        </w:rPr>
      </w:pPr>
    </w:p>
    <w:tbl>
      <w:tblPr>
        <w:tblStyle w:val="LiBang"/>
        <w:tblW w:w="5000" w:type="pct"/>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5392"/>
      </w:tblGrid>
      <w:tr w:rsidR="001B2E7F" w:rsidRPr="00054B35" w14:paraId="4757E3AE" w14:textId="77777777">
        <w:trPr>
          <w:trHeight w:val="418"/>
        </w:trPr>
        <w:tc>
          <w:tcPr>
            <w:tcW w:w="5000" w:type="pct"/>
            <w:tcBorders>
              <w:top w:val="single" w:sz="4" w:space="0" w:color="D9E2F3" w:themeColor="accent1" w:themeTint="33"/>
              <w:bottom w:val="single" w:sz="4" w:space="0" w:color="D9E2F3" w:themeColor="accent1" w:themeTint="33"/>
            </w:tcBorders>
            <w:shd w:val="clear" w:color="auto" w:fill="E2EFD9" w:themeFill="accent6" w:themeFillTint="33"/>
            <w:vAlign w:val="center"/>
          </w:tcPr>
          <w:p w14:paraId="172D7E6D" w14:textId="7F817229" w:rsidR="00BB4005" w:rsidRPr="00873951" w:rsidRDefault="001B2E7F">
            <w:pPr>
              <w:spacing w:after="160" w:line="259" w:lineRule="auto"/>
              <w:jc w:val="both"/>
              <w:rPr>
                <w:rFonts w:ascii="Times New Roman" w:hAnsi="Times New Roman" w:cs="Times New Roman"/>
                <w:i/>
                <w:color w:val="000000" w:themeColor="text1"/>
              </w:rPr>
            </w:pPr>
            <w:r w:rsidRPr="00054B35">
              <w:rPr>
                <w:rFonts w:ascii="Times New Roman" w:hAnsi="Times New Roman" w:cs="Times New Roman"/>
                <w:b/>
                <w:bCs/>
                <w:color w:val="000000" w:themeColor="text1"/>
                <w:u w:val="single"/>
              </w:rPr>
              <w:t>Proposed Study Load:</w:t>
            </w:r>
            <w:r w:rsidRPr="00054B35">
              <w:rPr>
                <w:rFonts w:ascii="Times New Roman" w:hAnsi="Times New Roman" w:cs="Times New Roman"/>
                <w:i/>
                <w:color w:val="000000" w:themeColor="text1"/>
              </w:rPr>
              <w:t xml:space="preserve">  </w:t>
            </w:r>
            <w:r w:rsidR="00BB4005">
              <w:rPr>
                <w:rFonts w:ascii="Times New Roman" w:hAnsi="Times New Roman" w:cs="Times New Roman"/>
                <w:i/>
              </w:rPr>
              <w:t xml:space="preserve"> </w:t>
            </w:r>
          </w:p>
        </w:tc>
      </w:tr>
    </w:tbl>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662"/>
        <w:gridCol w:w="2588"/>
        <w:gridCol w:w="1415"/>
        <w:gridCol w:w="1105"/>
        <w:gridCol w:w="2942"/>
        <w:gridCol w:w="917"/>
        <w:gridCol w:w="1415"/>
        <w:gridCol w:w="1418"/>
        <w:gridCol w:w="1923"/>
      </w:tblGrid>
      <w:tr w:rsidR="004D6A93" w:rsidRPr="00054B35" w14:paraId="2BD087C3" w14:textId="77777777" w:rsidTr="00C74ECF">
        <w:trPr>
          <w:trHeight w:val="534"/>
          <w:tblHeader/>
        </w:trPr>
        <w:tc>
          <w:tcPr>
            <w:tcW w:w="3454" w:type="pct"/>
            <w:gridSpan w:val="6"/>
            <w:shd w:val="clear" w:color="auto" w:fill="E2EFD9" w:themeFill="accent6" w:themeFillTint="33"/>
            <w:vAlign w:val="center"/>
          </w:tcPr>
          <w:p w14:paraId="1AC858A8" w14:textId="0670CDA3" w:rsidR="004D6A93" w:rsidRPr="007A44AC" w:rsidRDefault="002033C3" w:rsidP="004D6A93">
            <w:pPr>
              <w:pStyle w:val="TableParagraph"/>
              <w:spacing w:line="206" w:lineRule="exact"/>
              <w:ind w:right="119"/>
              <w:jc w:val="center"/>
              <w:rPr>
                <w:rFonts w:ascii="Times New Roman" w:hAnsi="Times New Roman" w:cs="Times New Roman"/>
                <w:b/>
                <w:bCs/>
              </w:rPr>
            </w:pPr>
            <w:r w:rsidRPr="002033C3">
              <w:rPr>
                <w:rFonts w:ascii="Times New Roman" w:hAnsi="Times New Roman" w:cs="Times New Roman"/>
                <w:b/>
                <w:bCs/>
              </w:rPr>
              <w:t xml:space="preserve">To </w:t>
            </w:r>
            <w:r>
              <w:rPr>
                <w:rFonts w:ascii="Times New Roman" w:hAnsi="Times New Roman" w:cs="Times New Roman"/>
                <w:b/>
                <w:bCs/>
              </w:rPr>
              <w:t>b</w:t>
            </w:r>
            <w:r w:rsidRPr="002033C3">
              <w:rPr>
                <w:rFonts w:ascii="Times New Roman" w:hAnsi="Times New Roman" w:cs="Times New Roman"/>
                <w:b/>
                <w:bCs/>
              </w:rPr>
              <w:t xml:space="preserve">e </w:t>
            </w:r>
            <w:r>
              <w:rPr>
                <w:rFonts w:ascii="Times New Roman" w:hAnsi="Times New Roman" w:cs="Times New Roman"/>
                <w:b/>
                <w:bCs/>
              </w:rPr>
              <w:t>c</w:t>
            </w:r>
            <w:r w:rsidRPr="002033C3">
              <w:rPr>
                <w:rFonts w:ascii="Times New Roman" w:hAnsi="Times New Roman" w:cs="Times New Roman"/>
                <w:b/>
                <w:bCs/>
              </w:rPr>
              <w:t>ompleted</w:t>
            </w:r>
            <w:r w:rsidR="004D6A93">
              <w:rPr>
                <w:rFonts w:ascii="Times New Roman" w:hAnsi="Times New Roman" w:cs="Times New Roman"/>
                <w:b/>
                <w:bCs/>
              </w:rPr>
              <w:t xml:space="preserve"> by VinUni student</w:t>
            </w:r>
          </w:p>
        </w:tc>
        <w:tc>
          <w:tcPr>
            <w:tcW w:w="1546" w:type="pct"/>
            <w:gridSpan w:val="3"/>
            <w:shd w:val="clear" w:color="auto" w:fill="E2EFD9" w:themeFill="accent6" w:themeFillTint="33"/>
            <w:vAlign w:val="center"/>
          </w:tcPr>
          <w:p w14:paraId="2D2CD412" w14:textId="0A2719DC" w:rsidR="004D6A93" w:rsidRDefault="004D6A93" w:rsidP="004D6A93">
            <w:pPr>
              <w:pStyle w:val="TableParagraph"/>
              <w:spacing w:before="1" w:line="189" w:lineRule="exact"/>
              <w:jc w:val="center"/>
              <w:rPr>
                <w:rFonts w:ascii="Times New Roman" w:hAnsi="Times New Roman" w:cs="Times New Roman"/>
                <w:b/>
                <w:bCs/>
                <w:spacing w:val="-2"/>
              </w:rPr>
            </w:pPr>
            <w:r>
              <w:rPr>
                <w:rFonts w:ascii="Times New Roman" w:hAnsi="Times New Roman" w:cs="Times New Roman"/>
                <w:b/>
                <w:bCs/>
                <w:spacing w:val="-2"/>
              </w:rPr>
              <w:t>Approved by VinUni College</w:t>
            </w:r>
          </w:p>
        </w:tc>
      </w:tr>
      <w:tr w:rsidR="00AC2CB1" w:rsidRPr="00054B35" w14:paraId="35723D3E" w14:textId="53761324" w:rsidTr="00C74ECF">
        <w:trPr>
          <w:trHeight w:val="448"/>
          <w:tblHeader/>
        </w:trPr>
        <w:tc>
          <w:tcPr>
            <w:tcW w:w="540" w:type="pct"/>
            <w:shd w:val="clear" w:color="auto" w:fill="E2EFD9" w:themeFill="accent6" w:themeFillTint="33"/>
            <w:vAlign w:val="center"/>
          </w:tcPr>
          <w:p w14:paraId="439EF4B0" w14:textId="0148EF70" w:rsidR="00AC2CB1" w:rsidRDefault="00AC2CB1" w:rsidP="004D6A93">
            <w:pPr>
              <w:pStyle w:val="TableParagraph"/>
              <w:jc w:val="center"/>
              <w:rPr>
                <w:rFonts w:ascii="Times New Roman" w:hAnsi="Times New Roman" w:cs="Times New Roman"/>
                <w:b/>
                <w:bCs/>
              </w:rPr>
            </w:pPr>
            <w:r w:rsidRPr="007A44AC">
              <w:rPr>
                <w:rFonts w:ascii="Times New Roman" w:hAnsi="Times New Roman" w:cs="Times New Roman"/>
                <w:b/>
                <w:bCs/>
              </w:rPr>
              <w:t>Host University Subject</w:t>
            </w:r>
            <w:r>
              <w:rPr>
                <w:rFonts w:ascii="Times New Roman" w:hAnsi="Times New Roman" w:cs="Times New Roman"/>
                <w:b/>
                <w:bCs/>
              </w:rPr>
              <w:t>/Course</w:t>
            </w:r>
            <w:r w:rsidRPr="007A44AC">
              <w:rPr>
                <w:rFonts w:ascii="Times New Roman" w:hAnsi="Times New Roman" w:cs="Times New Roman"/>
                <w:b/>
                <w:bCs/>
              </w:rPr>
              <w:t xml:space="preserve"> Code</w:t>
            </w:r>
          </w:p>
        </w:tc>
        <w:tc>
          <w:tcPr>
            <w:tcW w:w="841" w:type="pct"/>
            <w:shd w:val="clear" w:color="auto" w:fill="E2EFD9" w:themeFill="accent6" w:themeFillTint="33"/>
            <w:vAlign w:val="center"/>
          </w:tcPr>
          <w:p w14:paraId="441DEC63" w14:textId="66164293" w:rsidR="00AC2CB1" w:rsidRDefault="00AC2CB1" w:rsidP="004D6A93">
            <w:pPr>
              <w:pStyle w:val="TableParagraph"/>
              <w:jc w:val="center"/>
              <w:rPr>
                <w:rFonts w:ascii="Times New Roman" w:hAnsi="Times New Roman" w:cs="Times New Roman"/>
                <w:b/>
                <w:bCs/>
              </w:rPr>
            </w:pPr>
            <w:r w:rsidRPr="007A44AC">
              <w:rPr>
                <w:rFonts w:ascii="Times New Roman" w:hAnsi="Times New Roman" w:cs="Times New Roman"/>
                <w:b/>
                <w:bCs/>
              </w:rPr>
              <w:t>Host University Subject</w:t>
            </w:r>
            <w:r>
              <w:rPr>
                <w:rFonts w:ascii="Times New Roman" w:hAnsi="Times New Roman" w:cs="Times New Roman"/>
                <w:b/>
                <w:bCs/>
              </w:rPr>
              <w:t>/Course</w:t>
            </w:r>
            <w:r w:rsidRPr="007A44AC">
              <w:rPr>
                <w:rFonts w:ascii="Times New Roman" w:hAnsi="Times New Roman" w:cs="Times New Roman"/>
                <w:b/>
                <w:bCs/>
              </w:rPr>
              <w:t xml:space="preserve"> Name</w:t>
            </w:r>
          </w:p>
        </w:tc>
        <w:tc>
          <w:tcPr>
            <w:tcW w:w="460" w:type="pct"/>
            <w:shd w:val="clear" w:color="auto" w:fill="E2EFD9" w:themeFill="accent6" w:themeFillTint="33"/>
            <w:vAlign w:val="center"/>
          </w:tcPr>
          <w:p w14:paraId="4B0273BF" w14:textId="7F04E5A7" w:rsidR="00AC2CB1" w:rsidRDefault="00AC2CB1" w:rsidP="004D6A93">
            <w:pPr>
              <w:pStyle w:val="TableParagraph"/>
              <w:jc w:val="center"/>
              <w:rPr>
                <w:rFonts w:ascii="Times New Roman" w:hAnsi="Times New Roman" w:cs="Times New Roman"/>
                <w:b/>
                <w:bCs/>
              </w:rPr>
            </w:pPr>
            <w:r w:rsidRPr="007A44AC">
              <w:rPr>
                <w:rFonts w:ascii="Times New Roman" w:hAnsi="Times New Roman" w:cs="Times New Roman"/>
                <w:b/>
                <w:bCs/>
                <w:spacing w:val="-2"/>
              </w:rPr>
              <w:t>Host University Credits</w:t>
            </w:r>
          </w:p>
        </w:tc>
        <w:tc>
          <w:tcPr>
            <w:tcW w:w="359" w:type="pct"/>
            <w:shd w:val="clear" w:color="auto" w:fill="E2EFD9" w:themeFill="accent6" w:themeFillTint="33"/>
            <w:vAlign w:val="center"/>
          </w:tcPr>
          <w:p w14:paraId="11C65A03" w14:textId="2A882277" w:rsidR="00AC2CB1" w:rsidRPr="007A44AC" w:rsidRDefault="00AC2CB1" w:rsidP="004D6A93">
            <w:pPr>
              <w:pStyle w:val="TableParagraph"/>
              <w:jc w:val="center"/>
              <w:rPr>
                <w:rFonts w:ascii="Times New Roman" w:hAnsi="Times New Roman" w:cs="Times New Roman"/>
                <w:b/>
                <w:bCs/>
              </w:rPr>
            </w:pPr>
            <w:r>
              <w:rPr>
                <w:rFonts w:ascii="Times New Roman" w:hAnsi="Times New Roman" w:cs="Times New Roman"/>
                <w:b/>
                <w:bCs/>
              </w:rPr>
              <w:t xml:space="preserve">VinUni Course </w:t>
            </w:r>
            <w:r w:rsidRPr="007A44AC">
              <w:rPr>
                <w:rFonts w:ascii="Times New Roman" w:hAnsi="Times New Roman" w:cs="Times New Roman"/>
                <w:b/>
                <w:bCs/>
              </w:rPr>
              <w:t>code</w:t>
            </w:r>
          </w:p>
        </w:tc>
        <w:tc>
          <w:tcPr>
            <w:tcW w:w="956" w:type="pct"/>
            <w:shd w:val="clear" w:color="auto" w:fill="E2EFD9" w:themeFill="accent6" w:themeFillTint="33"/>
            <w:vAlign w:val="center"/>
          </w:tcPr>
          <w:p w14:paraId="0177E9BA" w14:textId="36625856" w:rsidR="00AC2CB1" w:rsidRPr="007A44AC" w:rsidRDefault="00AC2CB1" w:rsidP="004D6A93">
            <w:pPr>
              <w:pStyle w:val="TableParagraph"/>
              <w:jc w:val="center"/>
              <w:rPr>
                <w:rFonts w:ascii="Times New Roman" w:hAnsi="Times New Roman" w:cs="Times New Roman"/>
                <w:b/>
                <w:bCs/>
              </w:rPr>
            </w:pPr>
            <w:r w:rsidRPr="007A44AC">
              <w:rPr>
                <w:rFonts w:ascii="Times New Roman" w:hAnsi="Times New Roman" w:cs="Times New Roman"/>
                <w:b/>
                <w:bCs/>
              </w:rPr>
              <w:t xml:space="preserve">VinUni </w:t>
            </w:r>
            <w:r>
              <w:rPr>
                <w:rFonts w:ascii="Times New Roman" w:hAnsi="Times New Roman" w:cs="Times New Roman"/>
                <w:b/>
                <w:bCs/>
              </w:rPr>
              <w:t>Course</w:t>
            </w:r>
            <w:r w:rsidRPr="007A44AC">
              <w:rPr>
                <w:rFonts w:ascii="Times New Roman" w:hAnsi="Times New Roman" w:cs="Times New Roman"/>
                <w:b/>
                <w:bCs/>
                <w:spacing w:val="-1"/>
              </w:rPr>
              <w:t xml:space="preserve"> </w:t>
            </w:r>
            <w:r w:rsidRPr="007A44AC">
              <w:rPr>
                <w:rFonts w:ascii="Times New Roman" w:hAnsi="Times New Roman" w:cs="Times New Roman"/>
                <w:b/>
                <w:bCs/>
                <w:spacing w:val="-4"/>
              </w:rPr>
              <w:t>Name</w:t>
            </w:r>
          </w:p>
        </w:tc>
        <w:tc>
          <w:tcPr>
            <w:tcW w:w="298" w:type="pct"/>
            <w:shd w:val="clear" w:color="auto" w:fill="E2EFD9" w:themeFill="accent6" w:themeFillTint="33"/>
            <w:vAlign w:val="center"/>
          </w:tcPr>
          <w:p w14:paraId="704E46BB" w14:textId="77777777" w:rsidR="00AC2CB1" w:rsidRPr="007A44AC" w:rsidRDefault="00AC2CB1" w:rsidP="004D6A93">
            <w:pPr>
              <w:pStyle w:val="TableParagraph"/>
              <w:spacing w:line="206" w:lineRule="exact"/>
              <w:ind w:right="119"/>
              <w:jc w:val="center"/>
              <w:rPr>
                <w:rFonts w:ascii="Times New Roman" w:hAnsi="Times New Roman" w:cs="Times New Roman"/>
                <w:b/>
                <w:bCs/>
              </w:rPr>
            </w:pPr>
            <w:r w:rsidRPr="007A44AC">
              <w:rPr>
                <w:rFonts w:ascii="Times New Roman" w:hAnsi="Times New Roman" w:cs="Times New Roman"/>
                <w:b/>
                <w:bCs/>
              </w:rPr>
              <w:t xml:space="preserve">VinUni </w:t>
            </w:r>
            <w:r w:rsidRPr="007A44AC">
              <w:rPr>
                <w:rFonts w:ascii="Times New Roman" w:hAnsi="Times New Roman" w:cs="Times New Roman"/>
                <w:b/>
                <w:bCs/>
                <w:spacing w:val="-2"/>
              </w:rPr>
              <w:t>Credits</w:t>
            </w:r>
          </w:p>
        </w:tc>
        <w:tc>
          <w:tcPr>
            <w:tcW w:w="460" w:type="pct"/>
            <w:shd w:val="clear" w:color="auto" w:fill="E2EFD9" w:themeFill="accent6" w:themeFillTint="33"/>
            <w:vAlign w:val="center"/>
          </w:tcPr>
          <w:p w14:paraId="02031806" w14:textId="77777777" w:rsidR="00AC2CB1" w:rsidRDefault="00AC2CB1" w:rsidP="004D6A93">
            <w:pPr>
              <w:pStyle w:val="TableParagraph"/>
              <w:jc w:val="center"/>
              <w:rPr>
                <w:rFonts w:ascii="Times New Roman" w:hAnsi="Times New Roman" w:cs="Times New Roman"/>
                <w:b/>
                <w:bCs/>
                <w:spacing w:val="-2"/>
              </w:rPr>
            </w:pPr>
            <w:r w:rsidRPr="007A44AC">
              <w:rPr>
                <w:rFonts w:ascii="Times New Roman" w:hAnsi="Times New Roman" w:cs="Times New Roman"/>
                <w:b/>
                <w:bCs/>
                <w:spacing w:val="-2"/>
              </w:rPr>
              <w:t>Direct Equivalent</w:t>
            </w:r>
            <w:r w:rsidR="00EF2A3A">
              <w:rPr>
                <w:rFonts w:ascii="Times New Roman" w:hAnsi="Times New Roman" w:cs="Times New Roman"/>
                <w:b/>
                <w:bCs/>
                <w:spacing w:val="-2"/>
              </w:rPr>
              <w:t xml:space="preserve"> </w:t>
            </w:r>
          </w:p>
          <w:p w14:paraId="05FC5CB0" w14:textId="5D5F7CD1" w:rsidR="00BB4005" w:rsidRPr="00873951" w:rsidRDefault="00BB4005" w:rsidP="004D6A93">
            <w:pPr>
              <w:pStyle w:val="TableParagraph"/>
              <w:jc w:val="center"/>
              <w:rPr>
                <w:rFonts w:ascii="Times New Roman" w:hAnsi="Times New Roman" w:cs="Times New Roman"/>
                <w:i/>
                <w:iCs/>
              </w:rPr>
            </w:pPr>
            <w:r w:rsidRPr="00873951">
              <w:rPr>
                <w:rFonts w:ascii="Times New Roman" w:hAnsi="Times New Roman" w:cs="Times New Roman"/>
                <w:i/>
                <w:iCs/>
                <w:spacing w:val="-2"/>
              </w:rPr>
              <w:t>(</w:t>
            </w:r>
            <w:r w:rsidR="00002EA6" w:rsidRPr="00873951">
              <w:rPr>
                <w:rFonts w:ascii="Times New Roman" w:hAnsi="Times New Roman" w:cs="Times New Roman"/>
                <w:i/>
                <w:iCs/>
                <w:spacing w:val="-2"/>
              </w:rPr>
              <w:t>Please select one option)</w:t>
            </w:r>
          </w:p>
        </w:tc>
        <w:tc>
          <w:tcPr>
            <w:tcW w:w="461" w:type="pct"/>
            <w:shd w:val="clear" w:color="auto" w:fill="E2EFD9" w:themeFill="accent6" w:themeFillTint="33"/>
            <w:vAlign w:val="center"/>
          </w:tcPr>
          <w:p w14:paraId="3D7C8868" w14:textId="25154232" w:rsidR="00AC2CB1" w:rsidRPr="007A44AC" w:rsidRDefault="00AC2CB1" w:rsidP="004D6A93">
            <w:pPr>
              <w:pStyle w:val="TableParagraph"/>
              <w:spacing w:line="206" w:lineRule="exact"/>
              <w:jc w:val="center"/>
              <w:rPr>
                <w:rFonts w:ascii="Times New Roman" w:hAnsi="Times New Roman" w:cs="Times New Roman"/>
                <w:b/>
                <w:bCs/>
              </w:rPr>
            </w:pPr>
            <w:r w:rsidRPr="007A44AC">
              <w:rPr>
                <w:rFonts w:ascii="Times New Roman" w:hAnsi="Times New Roman" w:cs="Times New Roman"/>
                <w:b/>
                <w:bCs/>
              </w:rPr>
              <w:t>Elective</w:t>
            </w:r>
            <w:r w:rsidR="00EF2A3A">
              <w:rPr>
                <w:rFonts w:ascii="Times New Roman" w:hAnsi="Times New Roman" w:cs="Times New Roman"/>
                <w:b/>
                <w:bCs/>
              </w:rPr>
              <w:t xml:space="preserve"> </w:t>
            </w:r>
          </w:p>
          <w:p w14:paraId="6D89C7A8" w14:textId="4CF9126C" w:rsidR="00AC2CB1" w:rsidRPr="007A44AC" w:rsidRDefault="00873951" w:rsidP="004D6A93">
            <w:pPr>
              <w:pStyle w:val="TableParagraph"/>
              <w:spacing w:line="206" w:lineRule="exact"/>
              <w:jc w:val="center"/>
              <w:rPr>
                <w:rFonts w:ascii="Times New Roman" w:hAnsi="Times New Roman" w:cs="Times New Roman"/>
                <w:b/>
                <w:bCs/>
              </w:rPr>
            </w:pPr>
            <w:r w:rsidRPr="00873951">
              <w:rPr>
                <w:rFonts w:ascii="Times New Roman" w:hAnsi="Times New Roman" w:cs="Times New Roman"/>
                <w:i/>
                <w:iCs/>
                <w:spacing w:val="-2"/>
              </w:rPr>
              <w:t>(Please select one option)</w:t>
            </w:r>
          </w:p>
        </w:tc>
        <w:tc>
          <w:tcPr>
            <w:tcW w:w="625" w:type="pct"/>
            <w:shd w:val="clear" w:color="auto" w:fill="E2EFD9" w:themeFill="accent6" w:themeFillTint="33"/>
            <w:vAlign w:val="center"/>
          </w:tcPr>
          <w:p w14:paraId="36050275" w14:textId="1917B7B5" w:rsidR="00AC2CB1" w:rsidRDefault="00AC2CB1" w:rsidP="004D6A93">
            <w:pPr>
              <w:pStyle w:val="TableParagraph"/>
              <w:spacing w:before="1" w:line="189" w:lineRule="exact"/>
              <w:jc w:val="center"/>
              <w:rPr>
                <w:rFonts w:ascii="Times New Roman" w:hAnsi="Times New Roman" w:cs="Times New Roman"/>
                <w:b/>
                <w:bCs/>
                <w:spacing w:val="-2"/>
              </w:rPr>
            </w:pPr>
            <w:r>
              <w:rPr>
                <w:rFonts w:ascii="Times New Roman" w:hAnsi="Times New Roman" w:cs="Times New Roman"/>
                <w:b/>
                <w:bCs/>
                <w:spacing w:val="-2"/>
              </w:rPr>
              <w:t>Approved by PD/Dean Designee</w:t>
            </w:r>
          </w:p>
          <w:p w14:paraId="60DD044D" w14:textId="793C179F" w:rsidR="00AC2CB1" w:rsidRPr="007A44AC" w:rsidRDefault="00AC2CB1" w:rsidP="004D6A93">
            <w:pPr>
              <w:pStyle w:val="TableParagraph"/>
              <w:spacing w:line="206" w:lineRule="exact"/>
              <w:jc w:val="center"/>
              <w:rPr>
                <w:rFonts w:ascii="Times New Roman" w:hAnsi="Times New Roman" w:cs="Times New Roman"/>
                <w:b/>
                <w:bCs/>
              </w:rPr>
            </w:pPr>
            <w:r w:rsidRPr="0038357D">
              <w:rPr>
                <w:rFonts w:ascii="Times New Roman" w:hAnsi="Times New Roman" w:cs="Times New Roman"/>
                <w:b/>
                <w:bCs/>
                <w:i/>
                <w:iCs/>
                <w:spacing w:val="-2"/>
              </w:rPr>
              <w:t>(Please signed and insert your name)</w:t>
            </w:r>
          </w:p>
        </w:tc>
      </w:tr>
      <w:tr w:rsidR="004D6A93" w:rsidRPr="00054B35" w14:paraId="32FF5B4B" w14:textId="6B5EB689" w:rsidTr="00C74ECF">
        <w:trPr>
          <w:trHeight w:val="460"/>
        </w:trPr>
        <w:tc>
          <w:tcPr>
            <w:tcW w:w="540" w:type="pct"/>
            <w:vAlign w:val="center"/>
          </w:tcPr>
          <w:p w14:paraId="460760FE" w14:textId="77777777" w:rsidR="004D6A93" w:rsidRPr="00054B35" w:rsidRDefault="004D6A93" w:rsidP="004D6A93">
            <w:pPr>
              <w:pStyle w:val="TableParagraph"/>
              <w:rPr>
                <w:rFonts w:ascii="Times New Roman" w:hAnsi="Times New Roman" w:cs="Times New Roman"/>
              </w:rPr>
            </w:pPr>
          </w:p>
        </w:tc>
        <w:tc>
          <w:tcPr>
            <w:tcW w:w="841" w:type="pct"/>
            <w:vAlign w:val="center"/>
          </w:tcPr>
          <w:p w14:paraId="2420BECD" w14:textId="77777777" w:rsidR="004D6A93" w:rsidRPr="00054B35" w:rsidRDefault="004D6A93" w:rsidP="004D6A93">
            <w:pPr>
              <w:pStyle w:val="TableParagraph"/>
              <w:rPr>
                <w:rFonts w:ascii="Times New Roman" w:hAnsi="Times New Roman" w:cs="Times New Roman"/>
              </w:rPr>
            </w:pPr>
          </w:p>
        </w:tc>
        <w:tc>
          <w:tcPr>
            <w:tcW w:w="460" w:type="pct"/>
            <w:vAlign w:val="center"/>
          </w:tcPr>
          <w:p w14:paraId="17447FBD" w14:textId="77777777" w:rsidR="004D6A93" w:rsidRPr="00054B35" w:rsidRDefault="004D6A93" w:rsidP="004D6A93">
            <w:pPr>
              <w:pStyle w:val="TableParagraph"/>
              <w:rPr>
                <w:rFonts w:ascii="Times New Roman" w:hAnsi="Times New Roman" w:cs="Times New Roman"/>
              </w:rPr>
            </w:pPr>
          </w:p>
        </w:tc>
        <w:tc>
          <w:tcPr>
            <w:tcW w:w="359" w:type="pct"/>
            <w:vAlign w:val="center"/>
          </w:tcPr>
          <w:p w14:paraId="7AA450BB" w14:textId="11D57C1F" w:rsidR="004D6A93" w:rsidRPr="00054B35" w:rsidRDefault="004D6A93" w:rsidP="004D6A93">
            <w:pPr>
              <w:pStyle w:val="TableParagraph"/>
              <w:rPr>
                <w:rFonts w:ascii="Times New Roman" w:hAnsi="Times New Roman" w:cs="Times New Roman"/>
              </w:rPr>
            </w:pPr>
          </w:p>
        </w:tc>
        <w:tc>
          <w:tcPr>
            <w:tcW w:w="956" w:type="pct"/>
            <w:vAlign w:val="center"/>
          </w:tcPr>
          <w:p w14:paraId="0CBA14A4" w14:textId="77777777" w:rsidR="004D6A93" w:rsidRPr="00054B35" w:rsidRDefault="004D6A93" w:rsidP="004D6A93">
            <w:pPr>
              <w:pStyle w:val="TableParagraph"/>
              <w:rPr>
                <w:rFonts w:ascii="Times New Roman" w:hAnsi="Times New Roman" w:cs="Times New Roman"/>
              </w:rPr>
            </w:pPr>
          </w:p>
        </w:tc>
        <w:tc>
          <w:tcPr>
            <w:tcW w:w="298" w:type="pct"/>
            <w:vAlign w:val="center"/>
          </w:tcPr>
          <w:p w14:paraId="59B6910C" w14:textId="77777777" w:rsidR="004D6A93" w:rsidRPr="00054B35" w:rsidRDefault="004D6A93" w:rsidP="004D6A93">
            <w:pPr>
              <w:pStyle w:val="TableParagraph"/>
              <w:rPr>
                <w:rFonts w:ascii="Times New Roman" w:hAnsi="Times New Roman" w:cs="Times New Roman"/>
              </w:rPr>
            </w:pPr>
          </w:p>
        </w:tc>
        <w:tc>
          <w:tcPr>
            <w:tcW w:w="460" w:type="pct"/>
            <w:vAlign w:val="center"/>
          </w:tcPr>
          <w:p w14:paraId="7B4343C3" w14:textId="4D419A9D" w:rsidR="004D6A93" w:rsidRDefault="00DD35EB" w:rsidP="004D6A93">
            <w:pPr>
              <w:pStyle w:val="TableParagraph"/>
              <w:rPr>
                <w:rFonts w:ascii="Times New Roman" w:hAnsi="Times New Roman" w:cs="Times New Roman"/>
                <w:iCs/>
              </w:rPr>
            </w:pPr>
            <w:sdt>
              <w:sdtPr>
                <w:rPr>
                  <w:rFonts w:ascii="Times New Roman" w:hAnsi="Times New Roman" w:cs="Times New Roman"/>
                  <w:iCs/>
                </w:rPr>
                <w:id w:val="-2050600483"/>
                <w14:checkbox>
                  <w14:checked w14:val="0"/>
                  <w14:checkedState w14:val="2612" w14:font="MS Gothic"/>
                  <w14:uncheckedState w14:val="2610" w14:font="MS Gothic"/>
                </w14:checkbox>
              </w:sdtPr>
              <w:sdtEndPr/>
              <w:sdtContent>
                <w:r w:rsidR="004D6A93" w:rsidRPr="00054B35">
                  <w:rPr>
                    <w:rFonts w:ascii="Segoe UI Symbol" w:eastAsia="MS Gothic" w:hAnsi="Segoe UI Symbol" w:cs="Segoe UI Symbol"/>
                    <w:iCs/>
                  </w:rPr>
                  <w:t>☐</w:t>
                </w:r>
              </w:sdtContent>
            </w:sdt>
            <w:r w:rsidR="004D6A93">
              <w:rPr>
                <w:rFonts w:ascii="Times New Roman" w:hAnsi="Times New Roman" w:cs="Times New Roman"/>
                <w:iCs/>
              </w:rPr>
              <w:t xml:space="preserve"> Letter grade (A, B, C…)</w:t>
            </w:r>
          </w:p>
          <w:p w14:paraId="4BE75F69" w14:textId="5B2B1A48" w:rsidR="004D6A93"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837001115"/>
                <w14:checkbox>
                  <w14:checked w14:val="0"/>
                  <w14:checkedState w14:val="2612" w14:font="MS Gothic"/>
                  <w14:uncheckedState w14:val="2610" w14:font="MS Gothic"/>
                </w14:checkbox>
              </w:sdtPr>
              <w:sdtEndPr/>
              <w:sdtContent>
                <w:r w:rsidR="004D6A93" w:rsidRPr="00054B35">
                  <w:rPr>
                    <w:rFonts w:ascii="Segoe UI Symbol" w:eastAsia="MS Gothic" w:hAnsi="Segoe UI Symbol" w:cs="Segoe UI Symbol"/>
                    <w:iCs/>
                  </w:rPr>
                  <w:t>☐</w:t>
                </w:r>
              </w:sdtContent>
            </w:sdt>
            <w:r w:rsidR="004D6A93">
              <w:rPr>
                <w:rFonts w:ascii="Times New Roman" w:hAnsi="Times New Roman" w:cs="Times New Roman"/>
                <w:iCs/>
              </w:rPr>
              <w:t xml:space="preserve"> </w:t>
            </w:r>
            <w:r w:rsidR="00002EA6">
              <w:rPr>
                <w:rFonts w:ascii="Times New Roman" w:hAnsi="Times New Roman" w:cs="Times New Roman"/>
                <w:iCs/>
              </w:rPr>
              <w:t>CR/NCR</w:t>
            </w:r>
          </w:p>
        </w:tc>
        <w:tc>
          <w:tcPr>
            <w:tcW w:w="461" w:type="pct"/>
            <w:vAlign w:val="center"/>
          </w:tcPr>
          <w:p w14:paraId="5810C083" w14:textId="77777777" w:rsidR="004D6A93" w:rsidRDefault="00DD35EB" w:rsidP="004D6A93">
            <w:pPr>
              <w:pStyle w:val="TableParagraph"/>
              <w:rPr>
                <w:rFonts w:ascii="Times New Roman" w:hAnsi="Times New Roman" w:cs="Times New Roman"/>
                <w:iCs/>
              </w:rPr>
            </w:pPr>
            <w:sdt>
              <w:sdtPr>
                <w:rPr>
                  <w:rFonts w:ascii="Times New Roman" w:hAnsi="Times New Roman" w:cs="Times New Roman"/>
                  <w:iCs/>
                </w:rPr>
                <w:id w:val="-897131352"/>
                <w14:checkbox>
                  <w14:checked w14:val="0"/>
                  <w14:checkedState w14:val="2612" w14:font="MS Gothic"/>
                  <w14:uncheckedState w14:val="2610" w14:font="MS Gothic"/>
                </w14:checkbox>
              </w:sdtPr>
              <w:sdtEndPr/>
              <w:sdtContent>
                <w:r w:rsidR="004D6A93" w:rsidRPr="00054B35">
                  <w:rPr>
                    <w:rFonts w:ascii="Segoe UI Symbol" w:eastAsia="MS Gothic" w:hAnsi="Segoe UI Symbol" w:cs="Segoe UI Symbol"/>
                    <w:iCs/>
                  </w:rPr>
                  <w:t>☐</w:t>
                </w:r>
              </w:sdtContent>
            </w:sdt>
            <w:r w:rsidR="004D6A93">
              <w:rPr>
                <w:rFonts w:ascii="Times New Roman" w:hAnsi="Times New Roman" w:cs="Times New Roman"/>
                <w:iCs/>
              </w:rPr>
              <w:t xml:space="preserve"> Letter grade (A, B, C…)</w:t>
            </w:r>
          </w:p>
          <w:p w14:paraId="0644281F" w14:textId="5FC8BF33" w:rsidR="004D6A93"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972164186"/>
                <w14:checkbox>
                  <w14:checked w14:val="0"/>
                  <w14:checkedState w14:val="2612" w14:font="MS Gothic"/>
                  <w14:uncheckedState w14:val="2610" w14:font="MS Gothic"/>
                </w14:checkbox>
              </w:sdtPr>
              <w:sdtEndPr/>
              <w:sdtContent>
                <w:r w:rsidR="004D6A93"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5CFDA01E" w14:textId="6CA679BD" w:rsidR="004D6A93" w:rsidRPr="00054B35" w:rsidRDefault="004D6A93" w:rsidP="004D6A93">
            <w:pPr>
              <w:pStyle w:val="TableParagraph"/>
              <w:rPr>
                <w:rFonts w:ascii="Times New Roman" w:hAnsi="Times New Roman" w:cs="Times New Roman"/>
              </w:rPr>
            </w:pPr>
          </w:p>
        </w:tc>
      </w:tr>
      <w:tr w:rsidR="00002EA6" w:rsidRPr="00054B35" w14:paraId="4735A784" w14:textId="4073DCD5" w:rsidTr="00C74ECF">
        <w:trPr>
          <w:trHeight w:val="448"/>
        </w:trPr>
        <w:tc>
          <w:tcPr>
            <w:tcW w:w="540" w:type="pct"/>
            <w:vAlign w:val="center"/>
          </w:tcPr>
          <w:p w14:paraId="6C88E6FA" w14:textId="77777777" w:rsidR="00002EA6" w:rsidRPr="00054B35" w:rsidRDefault="00002EA6" w:rsidP="00002EA6">
            <w:pPr>
              <w:pStyle w:val="TableParagraph"/>
              <w:rPr>
                <w:rFonts w:ascii="Times New Roman" w:hAnsi="Times New Roman" w:cs="Times New Roman"/>
              </w:rPr>
            </w:pPr>
          </w:p>
        </w:tc>
        <w:tc>
          <w:tcPr>
            <w:tcW w:w="841" w:type="pct"/>
            <w:vAlign w:val="center"/>
          </w:tcPr>
          <w:p w14:paraId="5B11FDD4"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5C439557" w14:textId="77777777" w:rsidR="00002EA6" w:rsidRPr="00054B35" w:rsidRDefault="00002EA6" w:rsidP="00002EA6">
            <w:pPr>
              <w:pStyle w:val="TableParagraph"/>
              <w:rPr>
                <w:rFonts w:ascii="Times New Roman" w:hAnsi="Times New Roman" w:cs="Times New Roman"/>
              </w:rPr>
            </w:pPr>
          </w:p>
        </w:tc>
        <w:tc>
          <w:tcPr>
            <w:tcW w:w="359" w:type="pct"/>
            <w:vAlign w:val="center"/>
          </w:tcPr>
          <w:p w14:paraId="095E2843" w14:textId="71ABF2A7" w:rsidR="00002EA6" w:rsidRPr="00054B35" w:rsidRDefault="00002EA6" w:rsidP="00002EA6">
            <w:pPr>
              <w:pStyle w:val="TableParagraph"/>
              <w:rPr>
                <w:rFonts w:ascii="Times New Roman" w:hAnsi="Times New Roman" w:cs="Times New Roman"/>
              </w:rPr>
            </w:pPr>
          </w:p>
        </w:tc>
        <w:tc>
          <w:tcPr>
            <w:tcW w:w="956" w:type="pct"/>
            <w:vAlign w:val="center"/>
          </w:tcPr>
          <w:p w14:paraId="7C3B47E9" w14:textId="77777777" w:rsidR="00002EA6" w:rsidRPr="00054B35" w:rsidRDefault="00002EA6" w:rsidP="00002EA6">
            <w:pPr>
              <w:pStyle w:val="TableParagraph"/>
              <w:rPr>
                <w:rFonts w:ascii="Times New Roman" w:hAnsi="Times New Roman" w:cs="Times New Roman"/>
              </w:rPr>
            </w:pPr>
          </w:p>
        </w:tc>
        <w:tc>
          <w:tcPr>
            <w:tcW w:w="298" w:type="pct"/>
            <w:vAlign w:val="center"/>
          </w:tcPr>
          <w:p w14:paraId="0942B0FB"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6639EFF7"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765499956"/>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5E8C400F" w14:textId="21A427CF"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410977319"/>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CR/NCR</w:t>
            </w:r>
          </w:p>
        </w:tc>
        <w:tc>
          <w:tcPr>
            <w:tcW w:w="461" w:type="pct"/>
            <w:vAlign w:val="center"/>
          </w:tcPr>
          <w:p w14:paraId="727D1681"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743409034"/>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4582661A" w14:textId="04266E5E"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255214321"/>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1D811A19" w14:textId="3F42483C" w:rsidR="00002EA6" w:rsidRPr="00054B35" w:rsidRDefault="00002EA6" w:rsidP="00002EA6">
            <w:pPr>
              <w:pStyle w:val="TableParagraph"/>
              <w:rPr>
                <w:rFonts w:ascii="Times New Roman" w:hAnsi="Times New Roman" w:cs="Times New Roman"/>
              </w:rPr>
            </w:pPr>
          </w:p>
        </w:tc>
      </w:tr>
      <w:tr w:rsidR="00002EA6" w:rsidRPr="00054B35" w14:paraId="2E8BAC8B" w14:textId="44DAFA8F" w:rsidTr="00C74ECF">
        <w:trPr>
          <w:trHeight w:val="448"/>
        </w:trPr>
        <w:tc>
          <w:tcPr>
            <w:tcW w:w="540" w:type="pct"/>
            <w:vAlign w:val="center"/>
          </w:tcPr>
          <w:p w14:paraId="3916C3E9" w14:textId="77777777" w:rsidR="00002EA6" w:rsidRPr="00054B35" w:rsidRDefault="00002EA6" w:rsidP="00002EA6">
            <w:pPr>
              <w:pStyle w:val="TableParagraph"/>
              <w:rPr>
                <w:rFonts w:ascii="Times New Roman" w:hAnsi="Times New Roman" w:cs="Times New Roman"/>
              </w:rPr>
            </w:pPr>
          </w:p>
        </w:tc>
        <w:tc>
          <w:tcPr>
            <w:tcW w:w="841" w:type="pct"/>
            <w:vAlign w:val="center"/>
          </w:tcPr>
          <w:p w14:paraId="396699FC"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302E384E" w14:textId="77777777" w:rsidR="00002EA6" w:rsidRPr="00054B35" w:rsidRDefault="00002EA6" w:rsidP="00002EA6">
            <w:pPr>
              <w:pStyle w:val="TableParagraph"/>
              <w:rPr>
                <w:rFonts w:ascii="Times New Roman" w:hAnsi="Times New Roman" w:cs="Times New Roman"/>
              </w:rPr>
            </w:pPr>
          </w:p>
        </w:tc>
        <w:tc>
          <w:tcPr>
            <w:tcW w:w="359" w:type="pct"/>
            <w:vAlign w:val="center"/>
          </w:tcPr>
          <w:p w14:paraId="70683AF5" w14:textId="74CB5F5F" w:rsidR="00002EA6" w:rsidRPr="00054B35" w:rsidRDefault="00002EA6" w:rsidP="00002EA6">
            <w:pPr>
              <w:pStyle w:val="TableParagraph"/>
              <w:rPr>
                <w:rFonts w:ascii="Times New Roman" w:hAnsi="Times New Roman" w:cs="Times New Roman"/>
              </w:rPr>
            </w:pPr>
          </w:p>
        </w:tc>
        <w:tc>
          <w:tcPr>
            <w:tcW w:w="956" w:type="pct"/>
            <w:vAlign w:val="center"/>
          </w:tcPr>
          <w:p w14:paraId="69AAB832" w14:textId="77777777" w:rsidR="00002EA6" w:rsidRPr="00054B35" w:rsidRDefault="00002EA6" w:rsidP="00002EA6">
            <w:pPr>
              <w:pStyle w:val="TableParagraph"/>
              <w:rPr>
                <w:rFonts w:ascii="Times New Roman" w:hAnsi="Times New Roman" w:cs="Times New Roman"/>
              </w:rPr>
            </w:pPr>
          </w:p>
        </w:tc>
        <w:tc>
          <w:tcPr>
            <w:tcW w:w="298" w:type="pct"/>
            <w:vAlign w:val="center"/>
          </w:tcPr>
          <w:p w14:paraId="55694548"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66FB752C"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791362208"/>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4293C34F" w14:textId="427E01E2"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81585255"/>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CR/NCR</w:t>
            </w:r>
          </w:p>
        </w:tc>
        <w:tc>
          <w:tcPr>
            <w:tcW w:w="461" w:type="pct"/>
            <w:vAlign w:val="center"/>
          </w:tcPr>
          <w:p w14:paraId="3FF05AE5"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623650501"/>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39B8739C" w14:textId="1A83ABB0"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410968109"/>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32824B9C" w14:textId="0FEA20E5" w:rsidR="00002EA6" w:rsidRPr="00054B35" w:rsidRDefault="00002EA6" w:rsidP="00002EA6">
            <w:pPr>
              <w:pStyle w:val="TableParagraph"/>
              <w:rPr>
                <w:rFonts w:ascii="Times New Roman" w:hAnsi="Times New Roman" w:cs="Times New Roman"/>
              </w:rPr>
            </w:pPr>
          </w:p>
        </w:tc>
      </w:tr>
      <w:tr w:rsidR="00002EA6" w:rsidRPr="00054B35" w14:paraId="108A7B7D" w14:textId="2C70F10C" w:rsidTr="00C74ECF">
        <w:trPr>
          <w:trHeight w:val="290"/>
        </w:trPr>
        <w:tc>
          <w:tcPr>
            <w:tcW w:w="540" w:type="pct"/>
            <w:vAlign w:val="center"/>
          </w:tcPr>
          <w:p w14:paraId="5DD3BCAC" w14:textId="77777777" w:rsidR="00002EA6" w:rsidRPr="00054B35" w:rsidRDefault="00002EA6" w:rsidP="00002EA6">
            <w:pPr>
              <w:pStyle w:val="TableParagraph"/>
              <w:rPr>
                <w:rFonts w:ascii="Times New Roman" w:hAnsi="Times New Roman" w:cs="Times New Roman"/>
              </w:rPr>
            </w:pPr>
          </w:p>
        </w:tc>
        <w:tc>
          <w:tcPr>
            <w:tcW w:w="841" w:type="pct"/>
            <w:vAlign w:val="center"/>
          </w:tcPr>
          <w:p w14:paraId="1EF9F445"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761CB01D" w14:textId="77777777" w:rsidR="00002EA6" w:rsidRPr="00054B35" w:rsidRDefault="00002EA6" w:rsidP="00002EA6">
            <w:pPr>
              <w:pStyle w:val="TableParagraph"/>
              <w:rPr>
                <w:rFonts w:ascii="Times New Roman" w:hAnsi="Times New Roman" w:cs="Times New Roman"/>
              </w:rPr>
            </w:pPr>
          </w:p>
        </w:tc>
        <w:tc>
          <w:tcPr>
            <w:tcW w:w="359" w:type="pct"/>
            <w:vAlign w:val="center"/>
          </w:tcPr>
          <w:p w14:paraId="3F670BD7" w14:textId="0E974F8E" w:rsidR="00002EA6" w:rsidRPr="00054B35" w:rsidRDefault="00002EA6" w:rsidP="00002EA6">
            <w:pPr>
              <w:pStyle w:val="TableParagraph"/>
              <w:rPr>
                <w:rFonts w:ascii="Times New Roman" w:hAnsi="Times New Roman" w:cs="Times New Roman"/>
              </w:rPr>
            </w:pPr>
          </w:p>
        </w:tc>
        <w:tc>
          <w:tcPr>
            <w:tcW w:w="956" w:type="pct"/>
            <w:vAlign w:val="center"/>
          </w:tcPr>
          <w:p w14:paraId="6F3E0B8C" w14:textId="77777777" w:rsidR="00002EA6" w:rsidRPr="00054B35" w:rsidRDefault="00002EA6" w:rsidP="00002EA6">
            <w:pPr>
              <w:pStyle w:val="TableParagraph"/>
              <w:rPr>
                <w:rFonts w:ascii="Times New Roman" w:hAnsi="Times New Roman" w:cs="Times New Roman"/>
              </w:rPr>
            </w:pPr>
          </w:p>
        </w:tc>
        <w:tc>
          <w:tcPr>
            <w:tcW w:w="298" w:type="pct"/>
            <w:vAlign w:val="center"/>
          </w:tcPr>
          <w:p w14:paraId="3A4DEEE6" w14:textId="77777777" w:rsidR="00002EA6" w:rsidRPr="00054B35" w:rsidRDefault="00002EA6" w:rsidP="00002EA6">
            <w:pPr>
              <w:pStyle w:val="TableParagraph"/>
              <w:rPr>
                <w:rFonts w:ascii="Times New Roman" w:hAnsi="Times New Roman" w:cs="Times New Roman"/>
              </w:rPr>
            </w:pPr>
          </w:p>
        </w:tc>
        <w:tc>
          <w:tcPr>
            <w:tcW w:w="460" w:type="pct"/>
            <w:vAlign w:val="center"/>
          </w:tcPr>
          <w:p w14:paraId="0D8812DD"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960443353"/>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5AD2BCE7" w14:textId="715E9E92" w:rsidR="00002EA6" w:rsidRPr="00002EA6" w:rsidRDefault="00DD35EB" w:rsidP="00002EA6">
            <w:pPr>
              <w:pStyle w:val="TableParagraph"/>
              <w:rPr>
                <w:rFonts w:ascii="Times New Roman" w:hAnsi="Times New Roman" w:cs="Times New Roman"/>
                <w:iCs/>
              </w:rPr>
            </w:pPr>
            <w:sdt>
              <w:sdtPr>
                <w:rPr>
                  <w:rFonts w:ascii="Times New Roman" w:hAnsi="Times New Roman" w:cs="Times New Roman"/>
                  <w:iCs/>
                </w:rPr>
                <w:id w:val="-317568298"/>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CR/NCR</w:t>
            </w:r>
          </w:p>
        </w:tc>
        <w:tc>
          <w:tcPr>
            <w:tcW w:w="461" w:type="pct"/>
            <w:vAlign w:val="center"/>
          </w:tcPr>
          <w:p w14:paraId="37FFAD16"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263347259"/>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61A5D178" w14:textId="4559CE70"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409620240"/>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233BBC15" w14:textId="3790640C" w:rsidR="00002EA6" w:rsidRPr="00054B35" w:rsidRDefault="00002EA6" w:rsidP="00002EA6">
            <w:pPr>
              <w:pStyle w:val="TableParagraph"/>
              <w:rPr>
                <w:rFonts w:ascii="Times New Roman" w:hAnsi="Times New Roman" w:cs="Times New Roman"/>
              </w:rPr>
            </w:pPr>
          </w:p>
        </w:tc>
      </w:tr>
      <w:tr w:rsidR="00002EA6" w:rsidRPr="00163152" w14:paraId="5E3C6D84" w14:textId="28943723" w:rsidTr="00C74ECF">
        <w:trPr>
          <w:trHeight w:val="448"/>
        </w:trPr>
        <w:tc>
          <w:tcPr>
            <w:tcW w:w="540" w:type="pct"/>
            <w:vAlign w:val="center"/>
          </w:tcPr>
          <w:p w14:paraId="3050CFD2" w14:textId="77777777" w:rsidR="00002EA6" w:rsidRPr="00163152" w:rsidRDefault="00002EA6" w:rsidP="00002EA6">
            <w:pPr>
              <w:pStyle w:val="TableParagraph"/>
              <w:rPr>
                <w:rFonts w:ascii="Times New Roman" w:hAnsi="Times New Roman" w:cs="Times New Roman"/>
              </w:rPr>
            </w:pPr>
          </w:p>
        </w:tc>
        <w:tc>
          <w:tcPr>
            <w:tcW w:w="841" w:type="pct"/>
            <w:vAlign w:val="center"/>
          </w:tcPr>
          <w:p w14:paraId="27416CEE" w14:textId="77777777" w:rsidR="00002EA6" w:rsidRPr="00163152" w:rsidRDefault="00002EA6" w:rsidP="00002EA6">
            <w:pPr>
              <w:pStyle w:val="TableParagraph"/>
              <w:rPr>
                <w:rFonts w:ascii="Times New Roman" w:hAnsi="Times New Roman" w:cs="Times New Roman"/>
              </w:rPr>
            </w:pPr>
          </w:p>
        </w:tc>
        <w:tc>
          <w:tcPr>
            <w:tcW w:w="460" w:type="pct"/>
            <w:vAlign w:val="center"/>
          </w:tcPr>
          <w:p w14:paraId="13FC9E6F" w14:textId="77777777" w:rsidR="00002EA6" w:rsidRPr="00163152" w:rsidRDefault="00002EA6" w:rsidP="00002EA6">
            <w:pPr>
              <w:pStyle w:val="TableParagraph"/>
              <w:rPr>
                <w:rFonts w:ascii="Times New Roman" w:hAnsi="Times New Roman" w:cs="Times New Roman"/>
              </w:rPr>
            </w:pPr>
          </w:p>
        </w:tc>
        <w:tc>
          <w:tcPr>
            <w:tcW w:w="359" w:type="pct"/>
            <w:vAlign w:val="center"/>
          </w:tcPr>
          <w:p w14:paraId="2BB02275" w14:textId="32EFB072" w:rsidR="00002EA6" w:rsidRPr="00163152" w:rsidRDefault="00002EA6" w:rsidP="00002EA6">
            <w:pPr>
              <w:pStyle w:val="TableParagraph"/>
              <w:rPr>
                <w:rFonts w:ascii="Times New Roman" w:hAnsi="Times New Roman" w:cs="Times New Roman"/>
              </w:rPr>
            </w:pPr>
          </w:p>
        </w:tc>
        <w:tc>
          <w:tcPr>
            <w:tcW w:w="956" w:type="pct"/>
            <w:vAlign w:val="center"/>
          </w:tcPr>
          <w:p w14:paraId="1F26B740" w14:textId="77777777" w:rsidR="00002EA6" w:rsidRPr="00163152" w:rsidRDefault="00002EA6" w:rsidP="00002EA6">
            <w:pPr>
              <w:pStyle w:val="TableParagraph"/>
              <w:rPr>
                <w:rFonts w:ascii="Times New Roman" w:hAnsi="Times New Roman" w:cs="Times New Roman"/>
              </w:rPr>
            </w:pPr>
          </w:p>
        </w:tc>
        <w:tc>
          <w:tcPr>
            <w:tcW w:w="298" w:type="pct"/>
            <w:vAlign w:val="center"/>
          </w:tcPr>
          <w:p w14:paraId="2B50D670" w14:textId="77777777" w:rsidR="00002EA6" w:rsidRPr="00163152" w:rsidRDefault="00002EA6" w:rsidP="00002EA6">
            <w:pPr>
              <w:pStyle w:val="TableParagraph"/>
              <w:rPr>
                <w:rFonts w:ascii="Times New Roman" w:hAnsi="Times New Roman" w:cs="Times New Roman"/>
              </w:rPr>
            </w:pPr>
          </w:p>
        </w:tc>
        <w:tc>
          <w:tcPr>
            <w:tcW w:w="460" w:type="pct"/>
            <w:vAlign w:val="center"/>
          </w:tcPr>
          <w:p w14:paraId="515E0E50"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732689250"/>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573F4567" w14:textId="0AADA8EA"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20306310"/>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CR/NCR</w:t>
            </w:r>
          </w:p>
        </w:tc>
        <w:tc>
          <w:tcPr>
            <w:tcW w:w="461" w:type="pct"/>
            <w:vAlign w:val="center"/>
          </w:tcPr>
          <w:p w14:paraId="608188FD"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311700315"/>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31565B88" w14:textId="0EC7B2C3"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571428090"/>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2B624AC5" w14:textId="04E57D20" w:rsidR="00002EA6" w:rsidRPr="00163152" w:rsidRDefault="00002EA6" w:rsidP="00002EA6">
            <w:pPr>
              <w:pStyle w:val="TableParagraph"/>
              <w:rPr>
                <w:rFonts w:ascii="Times New Roman" w:hAnsi="Times New Roman" w:cs="Times New Roman"/>
              </w:rPr>
            </w:pPr>
          </w:p>
        </w:tc>
      </w:tr>
      <w:tr w:rsidR="00002EA6" w:rsidRPr="00163152" w14:paraId="04A57955" w14:textId="2F6118BB" w:rsidTr="00C74ECF">
        <w:trPr>
          <w:trHeight w:val="448"/>
        </w:trPr>
        <w:tc>
          <w:tcPr>
            <w:tcW w:w="540" w:type="pct"/>
            <w:vAlign w:val="center"/>
          </w:tcPr>
          <w:p w14:paraId="573005C6" w14:textId="77777777" w:rsidR="00002EA6" w:rsidRPr="00163152" w:rsidRDefault="00002EA6" w:rsidP="00002EA6">
            <w:pPr>
              <w:pStyle w:val="TableParagraph"/>
              <w:rPr>
                <w:rFonts w:ascii="Times New Roman" w:hAnsi="Times New Roman" w:cs="Times New Roman"/>
              </w:rPr>
            </w:pPr>
          </w:p>
        </w:tc>
        <w:tc>
          <w:tcPr>
            <w:tcW w:w="841" w:type="pct"/>
            <w:vAlign w:val="center"/>
          </w:tcPr>
          <w:p w14:paraId="685A66A7" w14:textId="77777777" w:rsidR="00002EA6" w:rsidRPr="00163152" w:rsidRDefault="00002EA6" w:rsidP="00002EA6">
            <w:pPr>
              <w:pStyle w:val="TableParagraph"/>
              <w:rPr>
                <w:rFonts w:ascii="Times New Roman" w:hAnsi="Times New Roman" w:cs="Times New Roman"/>
              </w:rPr>
            </w:pPr>
          </w:p>
        </w:tc>
        <w:tc>
          <w:tcPr>
            <w:tcW w:w="460" w:type="pct"/>
            <w:vAlign w:val="center"/>
          </w:tcPr>
          <w:p w14:paraId="6F20F9D2" w14:textId="77777777" w:rsidR="00002EA6" w:rsidRPr="00163152" w:rsidRDefault="00002EA6" w:rsidP="00002EA6">
            <w:pPr>
              <w:pStyle w:val="TableParagraph"/>
              <w:rPr>
                <w:rFonts w:ascii="Times New Roman" w:hAnsi="Times New Roman" w:cs="Times New Roman"/>
              </w:rPr>
            </w:pPr>
          </w:p>
        </w:tc>
        <w:tc>
          <w:tcPr>
            <w:tcW w:w="359" w:type="pct"/>
            <w:vAlign w:val="center"/>
          </w:tcPr>
          <w:p w14:paraId="4F423B51" w14:textId="79128973" w:rsidR="00002EA6" w:rsidRPr="00163152" w:rsidRDefault="00002EA6" w:rsidP="00002EA6">
            <w:pPr>
              <w:pStyle w:val="TableParagraph"/>
              <w:rPr>
                <w:rFonts w:ascii="Times New Roman" w:hAnsi="Times New Roman" w:cs="Times New Roman"/>
              </w:rPr>
            </w:pPr>
          </w:p>
        </w:tc>
        <w:tc>
          <w:tcPr>
            <w:tcW w:w="956" w:type="pct"/>
            <w:vAlign w:val="center"/>
          </w:tcPr>
          <w:p w14:paraId="3AEA6E83" w14:textId="77777777" w:rsidR="00002EA6" w:rsidRPr="00163152" w:rsidRDefault="00002EA6" w:rsidP="00002EA6">
            <w:pPr>
              <w:pStyle w:val="TableParagraph"/>
              <w:rPr>
                <w:rFonts w:ascii="Times New Roman" w:hAnsi="Times New Roman" w:cs="Times New Roman"/>
              </w:rPr>
            </w:pPr>
          </w:p>
        </w:tc>
        <w:tc>
          <w:tcPr>
            <w:tcW w:w="298" w:type="pct"/>
            <w:vAlign w:val="center"/>
          </w:tcPr>
          <w:p w14:paraId="4E9E7A7F" w14:textId="77777777" w:rsidR="00002EA6" w:rsidRPr="00163152" w:rsidRDefault="00002EA6" w:rsidP="00002EA6">
            <w:pPr>
              <w:pStyle w:val="TableParagraph"/>
              <w:rPr>
                <w:rFonts w:ascii="Times New Roman" w:hAnsi="Times New Roman" w:cs="Times New Roman"/>
              </w:rPr>
            </w:pPr>
          </w:p>
        </w:tc>
        <w:tc>
          <w:tcPr>
            <w:tcW w:w="460" w:type="pct"/>
            <w:vAlign w:val="center"/>
          </w:tcPr>
          <w:p w14:paraId="4C402502"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502649737"/>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30CE2AFC" w14:textId="4B434268"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176490866"/>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CR/NCR</w:t>
            </w:r>
          </w:p>
        </w:tc>
        <w:tc>
          <w:tcPr>
            <w:tcW w:w="461" w:type="pct"/>
            <w:vAlign w:val="center"/>
          </w:tcPr>
          <w:p w14:paraId="7B124AC8" w14:textId="77777777" w:rsidR="00002EA6" w:rsidRDefault="00DD35EB" w:rsidP="00002EA6">
            <w:pPr>
              <w:pStyle w:val="TableParagraph"/>
              <w:rPr>
                <w:rFonts w:ascii="Times New Roman" w:hAnsi="Times New Roman" w:cs="Times New Roman"/>
                <w:iCs/>
              </w:rPr>
            </w:pPr>
            <w:sdt>
              <w:sdtPr>
                <w:rPr>
                  <w:rFonts w:ascii="Times New Roman" w:hAnsi="Times New Roman" w:cs="Times New Roman"/>
                  <w:iCs/>
                </w:rPr>
                <w:id w:val="1997540592"/>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 xml:space="preserve"> Letter grade (A, B, C…)</w:t>
            </w:r>
          </w:p>
          <w:p w14:paraId="7053DF02" w14:textId="2AA3A2DE" w:rsidR="00002EA6" w:rsidRPr="00A67F45" w:rsidRDefault="00DD35EB" w:rsidP="00A67F45">
            <w:pPr>
              <w:pStyle w:val="TableParagraph"/>
              <w:rPr>
                <w:rFonts w:ascii="Times New Roman" w:hAnsi="Times New Roman" w:cs="Times New Roman"/>
                <w:iCs/>
              </w:rPr>
            </w:pPr>
            <w:sdt>
              <w:sdtPr>
                <w:rPr>
                  <w:rFonts w:ascii="Times New Roman" w:hAnsi="Times New Roman" w:cs="Times New Roman"/>
                  <w:iCs/>
                </w:rPr>
                <w:id w:val="-1617058609"/>
                <w14:checkbox>
                  <w14:checked w14:val="0"/>
                  <w14:checkedState w14:val="2612" w14:font="MS Gothic"/>
                  <w14:uncheckedState w14:val="2610" w14:font="MS Gothic"/>
                </w14:checkbox>
              </w:sdtPr>
              <w:sdtEndPr/>
              <w:sdtContent>
                <w:r w:rsidR="00002EA6" w:rsidRPr="00054B35">
                  <w:rPr>
                    <w:rFonts w:ascii="Segoe UI Symbol" w:eastAsia="MS Gothic" w:hAnsi="Segoe UI Symbol" w:cs="Segoe UI Symbol"/>
                    <w:iCs/>
                  </w:rPr>
                  <w:t>☐</w:t>
                </w:r>
              </w:sdtContent>
            </w:sdt>
            <w:r w:rsidR="00002EA6">
              <w:rPr>
                <w:rFonts w:ascii="Times New Roman" w:hAnsi="Times New Roman" w:cs="Times New Roman"/>
                <w:iCs/>
              </w:rPr>
              <w:t>CR/NCR</w:t>
            </w:r>
          </w:p>
        </w:tc>
        <w:tc>
          <w:tcPr>
            <w:tcW w:w="625" w:type="pct"/>
            <w:vAlign w:val="center"/>
          </w:tcPr>
          <w:p w14:paraId="6490A5FC" w14:textId="7E583B97" w:rsidR="00002EA6" w:rsidRPr="00163152" w:rsidRDefault="00002EA6" w:rsidP="00002EA6">
            <w:pPr>
              <w:pStyle w:val="TableParagraph"/>
              <w:rPr>
                <w:rFonts w:ascii="Times New Roman" w:hAnsi="Times New Roman" w:cs="Times New Roman"/>
              </w:rPr>
            </w:pPr>
          </w:p>
        </w:tc>
      </w:tr>
      <w:tr w:rsidR="00E84F23" w:rsidRPr="00163152" w14:paraId="54F712EA" w14:textId="2DA0219F" w:rsidTr="00C74ECF">
        <w:trPr>
          <w:trHeight w:val="448"/>
        </w:trPr>
        <w:tc>
          <w:tcPr>
            <w:tcW w:w="540" w:type="pct"/>
            <w:vAlign w:val="center"/>
          </w:tcPr>
          <w:p w14:paraId="3292C771" w14:textId="77777777" w:rsidR="00E84F23" w:rsidRPr="00163152" w:rsidRDefault="00E84F23" w:rsidP="00E84F23">
            <w:pPr>
              <w:pStyle w:val="TableParagraph"/>
              <w:rPr>
                <w:rFonts w:ascii="Times New Roman" w:hAnsi="Times New Roman" w:cs="Times New Roman"/>
              </w:rPr>
            </w:pPr>
          </w:p>
        </w:tc>
        <w:tc>
          <w:tcPr>
            <w:tcW w:w="841" w:type="pct"/>
            <w:vAlign w:val="center"/>
          </w:tcPr>
          <w:p w14:paraId="43FA026E" w14:textId="77777777" w:rsidR="00E84F23" w:rsidRPr="00163152" w:rsidRDefault="00E84F23" w:rsidP="00E84F23">
            <w:pPr>
              <w:pStyle w:val="TableParagraph"/>
              <w:rPr>
                <w:rFonts w:ascii="Times New Roman" w:hAnsi="Times New Roman" w:cs="Times New Roman"/>
              </w:rPr>
            </w:pPr>
          </w:p>
        </w:tc>
        <w:tc>
          <w:tcPr>
            <w:tcW w:w="460" w:type="pct"/>
            <w:vAlign w:val="center"/>
          </w:tcPr>
          <w:p w14:paraId="693C21A1" w14:textId="77777777" w:rsidR="00E84F23" w:rsidRPr="00163152" w:rsidRDefault="00E84F23" w:rsidP="00E84F23">
            <w:pPr>
              <w:pStyle w:val="TableParagraph"/>
              <w:rPr>
                <w:rFonts w:ascii="Times New Roman" w:hAnsi="Times New Roman" w:cs="Times New Roman"/>
              </w:rPr>
            </w:pPr>
          </w:p>
        </w:tc>
        <w:tc>
          <w:tcPr>
            <w:tcW w:w="359" w:type="pct"/>
            <w:vAlign w:val="center"/>
          </w:tcPr>
          <w:p w14:paraId="5B2C5F82" w14:textId="5B53A2A0" w:rsidR="00E84F23" w:rsidRPr="00163152" w:rsidRDefault="00E84F23" w:rsidP="00E84F23">
            <w:pPr>
              <w:pStyle w:val="TableParagraph"/>
              <w:rPr>
                <w:rFonts w:ascii="Times New Roman" w:hAnsi="Times New Roman" w:cs="Times New Roman"/>
              </w:rPr>
            </w:pPr>
          </w:p>
        </w:tc>
        <w:tc>
          <w:tcPr>
            <w:tcW w:w="956" w:type="pct"/>
            <w:vAlign w:val="center"/>
          </w:tcPr>
          <w:p w14:paraId="5058EFD1" w14:textId="77777777" w:rsidR="00E84F23" w:rsidRPr="00163152" w:rsidRDefault="00E84F23" w:rsidP="00E84F23">
            <w:pPr>
              <w:pStyle w:val="TableParagraph"/>
              <w:rPr>
                <w:rFonts w:ascii="Times New Roman" w:hAnsi="Times New Roman" w:cs="Times New Roman"/>
              </w:rPr>
            </w:pPr>
          </w:p>
        </w:tc>
        <w:tc>
          <w:tcPr>
            <w:tcW w:w="298" w:type="pct"/>
            <w:vAlign w:val="center"/>
          </w:tcPr>
          <w:p w14:paraId="7EF50CD9" w14:textId="77777777" w:rsidR="00E84F23" w:rsidRPr="00163152" w:rsidRDefault="00E84F23" w:rsidP="00E84F23">
            <w:pPr>
              <w:pStyle w:val="TableParagraph"/>
              <w:rPr>
                <w:rFonts w:ascii="Times New Roman" w:hAnsi="Times New Roman" w:cs="Times New Roman"/>
              </w:rPr>
            </w:pPr>
          </w:p>
        </w:tc>
        <w:tc>
          <w:tcPr>
            <w:tcW w:w="460" w:type="pct"/>
            <w:vAlign w:val="center"/>
          </w:tcPr>
          <w:p w14:paraId="69D43662" w14:textId="77777777" w:rsidR="00E84F23" w:rsidRDefault="00DD35EB" w:rsidP="00E84F23">
            <w:pPr>
              <w:pStyle w:val="TableParagraph"/>
              <w:rPr>
                <w:rFonts w:ascii="Times New Roman" w:hAnsi="Times New Roman" w:cs="Times New Roman"/>
                <w:iCs/>
              </w:rPr>
            </w:pPr>
            <w:sdt>
              <w:sdtPr>
                <w:rPr>
                  <w:rFonts w:ascii="Times New Roman" w:hAnsi="Times New Roman" w:cs="Times New Roman"/>
                  <w:iCs/>
                </w:rPr>
                <w:id w:val="1724723378"/>
                <w14:checkbox>
                  <w14:checked w14:val="0"/>
                  <w14:checkedState w14:val="2612" w14:font="MS Gothic"/>
                  <w14:uncheckedState w14:val="2610" w14:font="MS Gothic"/>
                </w14:checkbox>
              </w:sdtPr>
              <w:sdtEndPr/>
              <w:sdtContent>
                <w:r w:rsidR="00E84F23" w:rsidRPr="00054B35">
                  <w:rPr>
                    <w:rFonts w:ascii="Segoe UI Symbol" w:eastAsia="MS Gothic" w:hAnsi="Segoe UI Symbol" w:cs="Segoe UI Symbol"/>
                    <w:iCs/>
                  </w:rPr>
                  <w:t>☐</w:t>
                </w:r>
              </w:sdtContent>
            </w:sdt>
            <w:r w:rsidR="00E84F23">
              <w:rPr>
                <w:rFonts w:ascii="Times New Roman" w:hAnsi="Times New Roman" w:cs="Times New Roman"/>
                <w:iCs/>
              </w:rPr>
              <w:t xml:space="preserve"> Letter grade (A, B, C…)</w:t>
            </w:r>
          </w:p>
          <w:p w14:paraId="19FADE90" w14:textId="0D373D40" w:rsidR="00E84F23" w:rsidRPr="00163152" w:rsidRDefault="00DD35EB" w:rsidP="00E84F23">
            <w:pPr>
              <w:pStyle w:val="TableParagraph"/>
              <w:jc w:val="center"/>
              <w:rPr>
                <w:rFonts w:ascii="Times New Roman" w:hAnsi="Times New Roman" w:cs="Times New Roman"/>
              </w:rPr>
            </w:pPr>
            <w:sdt>
              <w:sdtPr>
                <w:rPr>
                  <w:rFonts w:ascii="Times New Roman" w:hAnsi="Times New Roman" w:cs="Times New Roman"/>
                  <w:iCs/>
                </w:rPr>
                <w:id w:val="1704122472"/>
                <w14:checkbox>
                  <w14:checked w14:val="0"/>
                  <w14:checkedState w14:val="2612" w14:font="MS Gothic"/>
                  <w14:uncheckedState w14:val="2610" w14:font="MS Gothic"/>
                </w14:checkbox>
              </w:sdtPr>
              <w:sdtEndPr/>
              <w:sdtContent>
                <w:r w:rsidR="00E84F23" w:rsidRPr="00054B35">
                  <w:rPr>
                    <w:rFonts w:ascii="Segoe UI Symbol" w:eastAsia="MS Gothic" w:hAnsi="Segoe UI Symbol" w:cs="Segoe UI Symbol"/>
                    <w:iCs/>
                  </w:rPr>
                  <w:t>☐</w:t>
                </w:r>
              </w:sdtContent>
            </w:sdt>
            <w:r w:rsidR="00E84F23">
              <w:rPr>
                <w:rFonts w:ascii="Times New Roman" w:hAnsi="Times New Roman" w:cs="Times New Roman"/>
                <w:iCs/>
              </w:rPr>
              <w:t xml:space="preserve"> CR/NCR</w:t>
            </w:r>
          </w:p>
        </w:tc>
        <w:tc>
          <w:tcPr>
            <w:tcW w:w="461" w:type="pct"/>
            <w:vAlign w:val="center"/>
          </w:tcPr>
          <w:p w14:paraId="1B356617" w14:textId="77777777" w:rsidR="00E84F23" w:rsidRDefault="00DD35EB" w:rsidP="00E84F23">
            <w:pPr>
              <w:pStyle w:val="TableParagraph"/>
              <w:rPr>
                <w:rFonts w:ascii="Times New Roman" w:hAnsi="Times New Roman" w:cs="Times New Roman"/>
                <w:iCs/>
              </w:rPr>
            </w:pPr>
            <w:sdt>
              <w:sdtPr>
                <w:rPr>
                  <w:rFonts w:ascii="Times New Roman" w:hAnsi="Times New Roman" w:cs="Times New Roman"/>
                  <w:iCs/>
                </w:rPr>
                <w:id w:val="-1996107570"/>
                <w14:checkbox>
                  <w14:checked w14:val="0"/>
                  <w14:checkedState w14:val="2612" w14:font="MS Gothic"/>
                  <w14:uncheckedState w14:val="2610" w14:font="MS Gothic"/>
                </w14:checkbox>
              </w:sdtPr>
              <w:sdtEndPr/>
              <w:sdtContent>
                <w:r w:rsidR="00E84F23" w:rsidRPr="00054B35">
                  <w:rPr>
                    <w:rFonts w:ascii="Segoe UI Symbol" w:eastAsia="MS Gothic" w:hAnsi="Segoe UI Symbol" w:cs="Segoe UI Symbol"/>
                    <w:iCs/>
                  </w:rPr>
                  <w:t>☐</w:t>
                </w:r>
              </w:sdtContent>
            </w:sdt>
            <w:r w:rsidR="00E84F23">
              <w:rPr>
                <w:rFonts w:ascii="Times New Roman" w:hAnsi="Times New Roman" w:cs="Times New Roman"/>
                <w:iCs/>
              </w:rPr>
              <w:t xml:space="preserve"> Letter grade (A, B, C…)</w:t>
            </w:r>
          </w:p>
          <w:p w14:paraId="48390C5C" w14:textId="6A9A4FC7" w:rsidR="00E84F23" w:rsidRPr="00163152" w:rsidRDefault="00DD35EB" w:rsidP="00E84F23">
            <w:pPr>
              <w:pStyle w:val="TableParagraph"/>
              <w:jc w:val="center"/>
              <w:rPr>
                <w:rFonts w:ascii="Times New Roman" w:hAnsi="Times New Roman" w:cs="Times New Roman"/>
              </w:rPr>
            </w:pPr>
            <w:sdt>
              <w:sdtPr>
                <w:rPr>
                  <w:rFonts w:ascii="Times New Roman" w:hAnsi="Times New Roman" w:cs="Times New Roman"/>
                  <w:iCs/>
                </w:rPr>
                <w:id w:val="-498263095"/>
                <w14:checkbox>
                  <w14:checked w14:val="0"/>
                  <w14:checkedState w14:val="2612" w14:font="MS Gothic"/>
                  <w14:uncheckedState w14:val="2610" w14:font="MS Gothic"/>
                </w14:checkbox>
              </w:sdtPr>
              <w:sdtEndPr/>
              <w:sdtContent>
                <w:r w:rsidR="00E84F23" w:rsidRPr="00054B35">
                  <w:rPr>
                    <w:rFonts w:ascii="Segoe UI Symbol" w:eastAsia="MS Gothic" w:hAnsi="Segoe UI Symbol" w:cs="Segoe UI Symbol"/>
                    <w:iCs/>
                  </w:rPr>
                  <w:t>☐</w:t>
                </w:r>
              </w:sdtContent>
            </w:sdt>
            <w:r w:rsidR="00E84F23">
              <w:rPr>
                <w:rFonts w:ascii="Times New Roman" w:hAnsi="Times New Roman" w:cs="Times New Roman"/>
                <w:iCs/>
              </w:rPr>
              <w:t>CR/NCR</w:t>
            </w:r>
          </w:p>
        </w:tc>
        <w:tc>
          <w:tcPr>
            <w:tcW w:w="625" w:type="pct"/>
            <w:vAlign w:val="center"/>
          </w:tcPr>
          <w:p w14:paraId="7FEE37EB" w14:textId="5177922B" w:rsidR="00E84F23" w:rsidRPr="00163152" w:rsidRDefault="00E84F23" w:rsidP="00E84F23">
            <w:pPr>
              <w:pStyle w:val="TableParagraph"/>
              <w:rPr>
                <w:rFonts w:ascii="Times New Roman" w:hAnsi="Times New Roman" w:cs="Times New Roman"/>
              </w:rPr>
            </w:pPr>
          </w:p>
        </w:tc>
      </w:tr>
      <w:tr w:rsidR="003C56F9" w:rsidRPr="00163152" w14:paraId="603B5C94" w14:textId="77777777" w:rsidTr="00C74ECF">
        <w:trPr>
          <w:trHeight w:val="448"/>
        </w:trPr>
        <w:tc>
          <w:tcPr>
            <w:tcW w:w="540" w:type="pct"/>
            <w:vAlign w:val="center"/>
          </w:tcPr>
          <w:p w14:paraId="098C6428" w14:textId="77777777" w:rsidR="003C56F9" w:rsidRPr="00163152" w:rsidRDefault="003C56F9" w:rsidP="003C56F9">
            <w:pPr>
              <w:pStyle w:val="TableParagraph"/>
              <w:rPr>
                <w:rFonts w:ascii="Times New Roman" w:hAnsi="Times New Roman" w:cs="Times New Roman"/>
              </w:rPr>
            </w:pPr>
          </w:p>
        </w:tc>
        <w:tc>
          <w:tcPr>
            <w:tcW w:w="841" w:type="pct"/>
            <w:vAlign w:val="center"/>
          </w:tcPr>
          <w:p w14:paraId="69EB0961" w14:textId="77777777" w:rsidR="003C56F9" w:rsidRPr="00163152" w:rsidRDefault="003C56F9" w:rsidP="003C56F9">
            <w:pPr>
              <w:pStyle w:val="TableParagraph"/>
              <w:rPr>
                <w:rFonts w:ascii="Times New Roman" w:hAnsi="Times New Roman" w:cs="Times New Roman"/>
              </w:rPr>
            </w:pPr>
          </w:p>
        </w:tc>
        <w:tc>
          <w:tcPr>
            <w:tcW w:w="460" w:type="pct"/>
            <w:vAlign w:val="center"/>
          </w:tcPr>
          <w:p w14:paraId="78D3BD92" w14:textId="77777777" w:rsidR="003C56F9" w:rsidRPr="00163152" w:rsidRDefault="003C56F9" w:rsidP="003C56F9">
            <w:pPr>
              <w:pStyle w:val="TableParagraph"/>
              <w:rPr>
                <w:rFonts w:ascii="Times New Roman" w:hAnsi="Times New Roman" w:cs="Times New Roman"/>
              </w:rPr>
            </w:pPr>
          </w:p>
        </w:tc>
        <w:tc>
          <w:tcPr>
            <w:tcW w:w="359" w:type="pct"/>
            <w:vAlign w:val="center"/>
          </w:tcPr>
          <w:p w14:paraId="6E1C77CE" w14:textId="77777777" w:rsidR="003C56F9" w:rsidRPr="00163152" w:rsidRDefault="003C56F9" w:rsidP="003C56F9">
            <w:pPr>
              <w:pStyle w:val="TableParagraph"/>
              <w:rPr>
                <w:rFonts w:ascii="Times New Roman" w:hAnsi="Times New Roman" w:cs="Times New Roman"/>
              </w:rPr>
            </w:pPr>
          </w:p>
        </w:tc>
        <w:tc>
          <w:tcPr>
            <w:tcW w:w="956" w:type="pct"/>
            <w:vAlign w:val="center"/>
          </w:tcPr>
          <w:p w14:paraId="552D1E15" w14:textId="77777777" w:rsidR="003C56F9" w:rsidRPr="00163152" w:rsidRDefault="003C56F9" w:rsidP="003C56F9">
            <w:pPr>
              <w:pStyle w:val="TableParagraph"/>
              <w:rPr>
                <w:rFonts w:ascii="Times New Roman" w:hAnsi="Times New Roman" w:cs="Times New Roman"/>
              </w:rPr>
            </w:pPr>
          </w:p>
        </w:tc>
        <w:tc>
          <w:tcPr>
            <w:tcW w:w="298" w:type="pct"/>
            <w:vAlign w:val="center"/>
          </w:tcPr>
          <w:p w14:paraId="3EE7FC65" w14:textId="77777777" w:rsidR="003C56F9" w:rsidRPr="00163152" w:rsidRDefault="003C56F9" w:rsidP="003C56F9">
            <w:pPr>
              <w:pStyle w:val="TableParagraph"/>
              <w:rPr>
                <w:rFonts w:ascii="Times New Roman" w:hAnsi="Times New Roman" w:cs="Times New Roman"/>
              </w:rPr>
            </w:pPr>
          </w:p>
        </w:tc>
        <w:tc>
          <w:tcPr>
            <w:tcW w:w="460" w:type="pct"/>
            <w:vAlign w:val="center"/>
          </w:tcPr>
          <w:p w14:paraId="08E824BF" w14:textId="77777777" w:rsidR="003C56F9" w:rsidRDefault="00DD35EB" w:rsidP="003C56F9">
            <w:pPr>
              <w:pStyle w:val="TableParagraph"/>
              <w:rPr>
                <w:rFonts w:ascii="Times New Roman" w:hAnsi="Times New Roman" w:cs="Times New Roman"/>
                <w:iCs/>
              </w:rPr>
            </w:pPr>
            <w:sdt>
              <w:sdtPr>
                <w:rPr>
                  <w:rFonts w:ascii="Times New Roman" w:hAnsi="Times New Roman" w:cs="Times New Roman"/>
                  <w:iCs/>
                </w:rPr>
                <w:id w:val="246611864"/>
                <w14:checkbox>
                  <w14:checked w14:val="0"/>
                  <w14:checkedState w14:val="2612" w14:font="MS Gothic"/>
                  <w14:uncheckedState w14:val="2610" w14:font="MS Gothic"/>
                </w14:checkbox>
              </w:sdtPr>
              <w:sdtEndPr/>
              <w:sdtContent>
                <w:r w:rsidR="003C56F9" w:rsidRPr="00054B35">
                  <w:rPr>
                    <w:rFonts w:ascii="Segoe UI Symbol" w:eastAsia="MS Gothic" w:hAnsi="Segoe UI Symbol" w:cs="Segoe UI Symbol"/>
                    <w:iCs/>
                  </w:rPr>
                  <w:t>☐</w:t>
                </w:r>
              </w:sdtContent>
            </w:sdt>
            <w:r w:rsidR="003C56F9">
              <w:rPr>
                <w:rFonts w:ascii="Times New Roman" w:hAnsi="Times New Roman" w:cs="Times New Roman"/>
                <w:iCs/>
              </w:rPr>
              <w:t xml:space="preserve"> Letter grade (A, B, C…)</w:t>
            </w:r>
          </w:p>
          <w:p w14:paraId="64CA96B1" w14:textId="4CD6624B" w:rsidR="003C56F9" w:rsidRDefault="00DD35EB" w:rsidP="003C56F9">
            <w:pPr>
              <w:pStyle w:val="TableParagraph"/>
              <w:rPr>
                <w:rFonts w:ascii="Times New Roman" w:hAnsi="Times New Roman" w:cs="Times New Roman"/>
                <w:iCs/>
              </w:rPr>
            </w:pPr>
            <w:sdt>
              <w:sdtPr>
                <w:rPr>
                  <w:rFonts w:ascii="Times New Roman" w:hAnsi="Times New Roman" w:cs="Times New Roman"/>
                  <w:iCs/>
                </w:rPr>
                <w:id w:val="-519471808"/>
                <w14:checkbox>
                  <w14:checked w14:val="0"/>
                  <w14:checkedState w14:val="2612" w14:font="MS Gothic"/>
                  <w14:uncheckedState w14:val="2610" w14:font="MS Gothic"/>
                </w14:checkbox>
              </w:sdtPr>
              <w:sdtEndPr/>
              <w:sdtContent>
                <w:r w:rsidR="003C56F9" w:rsidRPr="00054B35">
                  <w:rPr>
                    <w:rFonts w:ascii="Segoe UI Symbol" w:eastAsia="MS Gothic" w:hAnsi="Segoe UI Symbol" w:cs="Segoe UI Symbol"/>
                    <w:iCs/>
                  </w:rPr>
                  <w:t>☐</w:t>
                </w:r>
              </w:sdtContent>
            </w:sdt>
            <w:r w:rsidR="003C56F9">
              <w:rPr>
                <w:rFonts w:ascii="Times New Roman" w:hAnsi="Times New Roman" w:cs="Times New Roman"/>
                <w:iCs/>
              </w:rPr>
              <w:t xml:space="preserve"> CR/NCR</w:t>
            </w:r>
          </w:p>
        </w:tc>
        <w:tc>
          <w:tcPr>
            <w:tcW w:w="461" w:type="pct"/>
            <w:vAlign w:val="center"/>
          </w:tcPr>
          <w:p w14:paraId="5785A5D8" w14:textId="77777777" w:rsidR="003C56F9" w:rsidRDefault="00DD35EB" w:rsidP="003C56F9">
            <w:pPr>
              <w:pStyle w:val="TableParagraph"/>
              <w:rPr>
                <w:rFonts w:ascii="Times New Roman" w:hAnsi="Times New Roman" w:cs="Times New Roman"/>
                <w:iCs/>
              </w:rPr>
            </w:pPr>
            <w:sdt>
              <w:sdtPr>
                <w:rPr>
                  <w:rFonts w:ascii="Times New Roman" w:hAnsi="Times New Roman" w:cs="Times New Roman"/>
                  <w:iCs/>
                </w:rPr>
                <w:id w:val="1370957620"/>
                <w14:checkbox>
                  <w14:checked w14:val="0"/>
                  <w14:checkedState w14:val="2612" w14:font="MS Gothic"/>
                  <w14:uncheckedState w14:val="2610" w14:font="MS Gothic"/>
                </w14:checkbox>
              </w:sdtPr>
              <w:sdtEndPr/>
              <w:sdtContent>
                <w:r w:rsidR="003C56F9" w:rsidRPr="00054B35">
                  <w:rPr>
                    <w:rFonts w:ascii="Segoe UI Symbol" w:eastAsia="MS Gothic" w:hAnsi="Segoe UI Symbol" w:cs="Segoe UI Symbol"/>
                    <w:iCs/>
                  </w:rPr>
                  <w:t>☐</w:t>
                </w:r>
              </w:sdtContent>
            </w:sdt>
            <w:r w:rsidR="003C56F9">
              <w:rPr>
                <w:rFonts w:ascii="Times New Roman" w:hAnsi="Times New Roman" w:cs="Times New Roman"/>
                <w:iCs/>
              </w:rPr>
              <w:t xml:space="preserve"> Letter grade (A, B, C…)</w:t>
            </w:r>
          </w:p>
          <w:p w14:paraId="4B03E2A3" w14:textId="3D383E10" w:rsidR="003C56F9" w:rsidRDefault="00DD35EB" w:rsidP="003C56F9">
            <w:pPr>
              <w:pStyle w:val="TableParagraph"/>
              <w:rPr>
                <w:rFonts w:ascii="Times New Roman" w:hAnsi="Times New Roman" w:cs="Times New Roman"/>
                <w:iCs/>
              </w:rPr>
            </w:pPr>
            <w:sdt>
              <w:sdtPr>
                <w:rPr>
                  <w:rFonts w:ascii="Times New Roman" w:hAnsi="Times New Roman" w:cs="Times New Roman"/>
                  <w:iCs/>
                </w:rPr>
                <w:id w:val="1102221138"/>
                <w14:checkbox>
                  <w14:checked w14:val="0"/>
                  <w14:checkedState w14:val="2612" w14:font="MS Gothic"/>
                  <w14:uncheckedState w14:val="2610" w14:font="MS Gothic"/>
                </w14:checkbox>
              </w:sdtPr>
              <w:sdtEndPr/>
              <w:sdtContent>
                <w:r w:rsidR="003C56F9" w:rsidRPr="00054B35">
                  <w:rPr>
                    <w:rFonts w:ascii="Segoe UI Symbol" w:eastAsia="MS Gothic" w:hAnsi="Segoe UI Symbol" w:cs="Segoe UI Symbol"/>
                    <w:iCs/>
                  </w:rPr>
                  <w:t>☐</w:t>
                </w:r>
              </w:sdtContent>
            </w:sdt>
            <w:r w:rsidR="003C56F9">
              <w:rPr>
                <w:rFonts w:ascii="Times New Roman" w:hAnsi="Times New Roman" w:cs="Times New Roman"/>
                <w:iCs/>
              </w:rPr>
              <w:t>CR/NCR</w:t>
            </w:r>
          </w:p>
        </w:tc>
        <w:tc>
          <w:tcPr>
            <w:tcW w:w="625" w:type="pct"/>
            <w:vAlign w:val="center"/>
          </w:tcPr>
          <w:p w14:paraId="6F1A54FD" w14:textId="77777777" w:rsidR="003C56F9" w:rsidRPr="00163152" w:rsidRDefault="003C56F9" w:rsidP="003C56F9">
            <w:pPr>
              <w:pStyle w:val="TableParagraph"/>
              <w:rPr>
                <w:rFonts w:ascii="Times New Roman" w:hAnsi="Times New Roman" w:cs="Times New Roman"/>
              </w:rPr>
            </w:pPr>
          </w:p>
        </w:tc>
      </w:tr>
      <w:tr w:rsidR="004D6A93" w:rsidRPr="00163152" w14:paraId="62108D72" w14:textId="77777777" w:rsidTr="00C74ECF">
        <w:trPr>
          <w:trHeight w:val="448"/>
        </w:trPr>
        <w:tc>
          <w:tcPr>
            <w:tcW w:w="1381" w:type="pct"/>
            <w:gridSpan w:val="2"/>
            <w:vAlign w:val="center"/>
          </w:tcPr>
          <w:p w14:paraId="3D04521A" w14:textId="77777777" w:rsidR="004D6A93" w:rsidRPr="00163152" w:rsidRDefault="004D6A93" w:rsidP="004D6A93">
            <w:pPr>
              <w:pStyle w:val="TableParagraph"/>
              <w:rPr>
                <w:rFonts w:ascii="Times New Roman" w:hAnsi="Times New Roman" w:cs="Times New Roman"/>
                <w:b/>
                <w:bCs/>
              </w:rPr>
            </w:pPr>
            <w:r w:rsidRPr="00163152">
              <w:rPr>
                <w:rFonts w:ascii="Times New Roman" w:hAnsi="Times New Roman" w:cs="Times New Roman"/>
                <w:b/>
                <w:bCs/>
              </w:rPr>
              <w:t>Total Host University credits</w:t>
            </w:r>
          </w:p>
          <w:p w14:paraId="7EF95585" w14:textId="5B40640F" w:rsidR="004D6A93" w:rsidRPr="00163152" w:rsidRDefault="004D6A93" w:rsidP="004D6A93">
            <w:pPr>
              <w:pStyle w:val="TableParagraph"/>
              <w:rPr>
                <w:rFonts w:ascii="Times New Roman" w:hAnsi="Times New Roman" w:cs="Times New Roman"/>
                <w:b/>
                <w:bCs/>
              </w:rPr>
            </w:pPr>
            <w:r w:rsidRPr="00163152">
              <w:rPr>
                <w:rFonts w:ascii="Times New Roman" w:hAnsi="Times New Roman" w:cs="Times New Roman"/>
                <w:i/>
                <w:iCs/>
                <w:color w:val="000000" w:themeColor="text1"/>
              </w:rPr>
              <w:t>(e.g.: US 12 credits, Europe 30 ECTS</w:t>
            </w:r>
            <w:r w:rsidR="000F1B2E">
              <w:rPr>
                <w:rFonts w:ascii="Times New Roman" w:hAnsi="Times New Roman" w:cs="Times New Roman"/>
                <w:i/>
                <w:iCs/>
                <w:color w:val="000000" w:themeColor="text1"/>
              </w:rPr>
              <w:t>)</w:t>
            </w:r>
          </w:p>
        </w:tc>
        <w:tc>
          <w:tcPr>
            <w:tcW w:w="460" w:type="pct"/>
            <w:vAlign w:val="center"/>
          </w:tcPr>
          <w:p w14:paraId="3E52C807" w14:textId="77777777" w:rsidR="004D6A93" w:rsidRPr="00163152" w:rsidRDefault="004D6A93" w:rsidP="004D6A93">
            <w:pPr>
              <w:pStyle w:val="TableParagraph"/>
              <w:rPr>
                <w:rFonts w:ascii="Times New Roman" w:hAnsi="Times New Roman" w:cs="Times New Roman"/>
                <w:b/>
                <w:bCs/>
              </w:rPr>
            </w:pPr>
          </w:p>
        </w:tc>
        <w:tc>
          <w:tcPr>
            <w:tcW w:w="1315" w:type="pct"/>
            <w:gridSpan w:val="2"/>
            <w:vAlign w:val="center"/>
          </w:tcPr>
          <w:p w14:paraId="61DC842C" w14:textId="1CB86423" w:rsidR="004D6A93" w:rsidRPr="00163152" w:rsidRDefault="004D6A93" w:rsidP="004D6A93">
            <w:pPr>
              <w:pStyle w:val="TableParagraph"/>
              <w:rPr>
                <w:rFonts w:ascii="Times New Roman" w:hAnsi="Times New Roman" w:cs="Times New Roman"/>
              </w:rPr>
            </w:pPr>
            <w:r w:rsidRPr="00163152">
              <w:rPr>
                <w:rFonts w:ascii="Times New Roman" w:hAnsi="Times New Roman" w:cs="Times New Roman"/>
                <w:b/>
                <w:bCs/>
              </w:rPr>
              <w:t>Total number of VinUni credits</w:t>
            </w:r>
          </w:p>
        </w:tc>
        <w:tc>
          <w:tcPr>
            <w:tcW w:w="298" w:type="pct"/>
            <w:vAlign w:val="center"/>
          </w:tcPr>
          <w:p w14:paraId="63C77A5A" w14:textId="77777777" w:rsidR="004D6A93" w:rsidRPr="00163152" w:rsidRDefault="004D6A93" w:rsidP="004D6A93">
            <w:pPr>
              <w:pStyle w:val="TableParagraph"/>
              <w:rPr>
                <w:rFonts w:ascii="Times New Roman" w:hAnsi="Times New Roman" w:cs="Times New Roman"/>
              </w:rPr>
            </w:pPr>
          </w:p>
        </w:tc>
        <w:tc>
          <w:tcPr>
            <w:tcW w:w="460" w:type="pct"/>
            <w:vAlign w:val="center"/>
          </w:tcPr>
          <w:p w14:paraId="76ADBDE3" w14:textId="77777777" w:rsidR="004D6A93" w:rsidRDefault="004D6A93" w:rsidP="004D6A93">
            <w:pPr>
              <w:pStyle w:val="TableParagraph"/>
              <w:jc w:val="center"/>
              <w:rPr>
                <w:rFonts w:ascii="MS Gothic" w:eastAsia="MS Gothic" w:hAnsi="MS Gothic" w:cs="Times New Roman"/>
                <w:iCs/>
              </w:rPr>
            </w:pPr>
          </w:p>
        </w:tc>
        <w:tc>
          <w:tcPr>
            <w:tcW w:w="461" w:type="pct"/>
            <w:vAlign w:val="center"/>
          </w:tcPr>
          <w:p w14:paraId="025A9C96" w14:textId="77777777" w:rsidR="004D6A93" w:rsidRPr="00163152" w:rsidRDefault="004D6A93" w:rsidP="004D6A93">
            <w:pPr>
              <w:pStyle w:val="TableParagraph"/>
              <w:jc w:val="center"/>
              <w:rPr>
                <w:rFonts w:ascii="Segoe UI Symbol" w:hAnsi="Segoe UI Symbol" w:cs="Segoe UI Symbol"/>
                <w:iCs/>
              </w:rPr>
            </w:pPr>
          </w:p>
        </w:tc>
        <w:tc>
          <w:tcPr>
            <w:tcW w:w="625" w:type="pct"/>
            <w:vAlign w:val="center"/>
          </w:tcPr>
          <w:p w14:paraId="6935E85A" w14:textId="326C2858" w:rsidR="004D6A93" w:rsidRPr="00163152" w:rsidRDefault="004D6A93" w:rsidP="004D6A93">
            <w:pPr>
              <w:pStyle w:val="TableParagraph"/>
              <w:rPr>
                <w:rFonts w:ascii="Times New Roman" w:hAnsi="Times New Roman" w:cs="Times New Roman"/>
              </w:rPr>
            </w:pPr>
          </w:p>
        </w:tc>
      </w:tr>
    </w:tbl>
    <w:p w14:paraId="63375122" w14:textId="0A0E4C3B" w:rsidR="001B2E7F" w:rsidRDefault="001B2E7F">
      <w:pPr>
        <w:pStyle w:val="TableParagraph"/>
        <w:rPr>
          <w:rFonts w:ascii="Times New Roman" w:hAnsi="Times New Roman" w:cs="Times New Roman"/>
          <w:b/>
          <w:bCs/>
        </w:rPr>
        <w:sectPr w:rsidR="001B2E7F" w:rsidSect="00C83EFD">
          <w:headerReference w:type="first" r:id="rId11"/>
          <w:pgSz w:w="16838" w:h="11906" w:orient="landscape" w:code="9"/>
          <w:pgMar w:top="720" w:right="720" w:bottom="720" w:left="720" w:header="720" w:footer="720" w:gutter="0"/>
          <w:cols w:space="720"/>
          <w:titlePg/>
          <w:docGrid w:linePitch="360"/>
        </w:sectPr>
      </w:pPr>
    </w:p>
    <w:p w14:paraId="26EC5342" w14:textId="77777777" w:rsidR="001B2E7F" w:rsidRPr="00163152" w:rsidRDefault="001B2E7F" w:rsidP="001B2E7F">
      <w:pPr>
        <w:rPr>
          <w:rFonts w:ascii="Times New Roman" w:hAnsi="Times New Roman" w:cs="Times New Roman"/>
          <w:i/>
          <w:iCs/>
        </w:rPr>
      </w:pPr>
    </w:p>
    <w:p w14:paraId="51D1FFAE" w14:textId="77777777" w:rsidR="001B2E7F" w:rsidRPr="00163152" w:rsidRDefault="001B2E7F" w:rsidP="001B2E7F">
      <w:pPr>
        <w:rPr>
          <w:rFonts w:ascii="Times New Roman" w:hAnsi="Times New Roman" w:cs="Times New Roman"/>
          <w:b/>
          <w:bCs/>
        </w:rPr>
      </w:pPr>
      <w:r w:rsidRPr="00163152">
        <w:rPr>
          <w:rFonts w:ascii="Times New Roman" w:hAnsi="Times New Roman" w:cs="Times New Roman"/>
          <w:b/>
          <w:bCs/>
        </w:rPr>
        <w:t>Declaration:</w:t>
      </w:r>
    </w:p>
    <w:p w14:paraId="159347F9" w14:textId="77777777" w:rsidR="00377DE1" w:rsidRDefault="00DD35EB" w:rsidP="001B2E7F">
      <w:pPr>
        <w:rPr>
          <w:rFonts w:ascii="Times New Roman" w:hAnsi="Times New Roman" w:cs="Times New Roman"/>
        </w:rPr>
      </w:pPr>
      <w:sdt>
        <w:sdtPr>
          <w:rPr>
            <w:rFonts w:ascii="Times New Roman" w:hAnsi="Times New Roman" w:cs="Times New Roman"/>
          </w:rPr>
          <w:id w:val="-725683249"/>
          <w14:checkbox>
            <w14:checked w14:val="0"/>
            <w14:checkedState w14:val="2612" w14:font="MS Gothic"/>
            <w14:uncheckedState w14:val="2610" w14:font="MS Gothic"/>
          </w14:checkbox>
        </w:sdtPr>
        <w:sdtEndPr/>
        <w:sdtContent>
          <w:r w:rsidR="001B2E7F" w:rsidRPr="00163152">
            <w:rPr>
              <w:rFonts w:ascii="Segoe UI Symbol" w:eastAsia="MS Gothic" w:hAnsi="Segoe UI Symbol" w:cs="Segoe UI Symbol"/>
            </w:rPr>
            <w:t>☐</w:t>
          </w:r>
        </w:sdtContent>
      </w:sdt>
      <w:r w:rsidR="001B2E7F" w:rsidRPr="00163152">
        <w:rPr>
          <w:rFonts w:ascii="Times New Roman" w:hAnsi="Times New Roman" w:cs="Times New Roman"/>
        </w:rPr>
        <w:t xml:space="preserve"> </w:t>
      </w:r>
      <w:r w:rsidR="003B7E44">
        <w:rPr>
          <w:rFonts w:ascii="Times New Roman" w:hAnsi="Times New Roman" w:cs="Times New Roman"/>
        </w:rPr>
        <w:t>T</w:t>
      </w:r>
      <w:r w:rsidR="003B7E44" w:rsidRPr="003B7E44">
        <w:rPr>
          <w:rFonts w:ascii="Times New Roman" w:hAnsi="Times New Roman" w:cs="Times New Roman"/>
        </w:rPr>
        <w:t>he information I have provided in this application and the supporting documentation is accurate and complete to the best of my knowledge</w:t>
      </w:r>
      <w:r w:rsidR="00377DE1">
        <w:rPr>
          <w:rFonts w:ascii="Times New Roman" w:hAnsi="Times New Roman" w:cs="Times New Roman"/>
        </w:rPr>
        <w:t>.</w:t>
      </w:r>
    </w:p>
    <w:p w14:paraId="004AA555" w14:textId="1EA8DEBA" w:rsidR="001B2E7F" w:rsidRPr="00163152" w:rsidRDefault="00DD35EB" w:rsidP="001B2E7F">
      <w:pPr>
        <w:rPr>
          <w:rFonts w:ascii="Times New Roman" w:hAnsi="Times New Roman" w:cs="Times New Roman"/>
        </w:rPr>
      </w:pPr>
      <w:sdt>
        <w:sdtPr>
          <w:rPr>
            <w:rFonts w:ascii="Times New Roman" w:hAnsi="Times New Roman" w:cs="Times New Roman"/>
          </w:rPr>
          <w:id w:val="941731219"/>
          <w14:checkbox>
            <w14:checked w14:val="0"/>
            <w14:checkedState w14:val="2612" w14:font="MS Gothic"/>
            <w14:uncheckedState w14:val="2610" w14:font="MS Gothic"/>
          </w14:checkbox>
        </w:sdtPr>
        <w:sdtEndPr/>
        <w:sdtContent>
          <w:r w:rsidR="00377DE1" w:rsidRPr="00163152">
            <w:rPr>
              <w:rFonts w:ascii="Segoe UI Symbol" w:eastAsia="MS Gothic" w:hAnsi="Segoe UI Symbol" w:cs="Segoe UI Symbol"/>
            </w:rPr>
            <w:t>☐</w:t>
          </w:r>
        </w:sdtContent>
      </w:sdt>
      <w:r w:rsidR="001B2E7F" w:rsidRPr="00163152">
        <w:rPr>
          <w:rFonts w:ascii="Times New Roman" w:hAnsi="Times New Roman" w:cs="Times New Roman"/>
        </w:rPr>
        <w:t xml:space="preserve"> Failure to </w:t>
      </w:r>
      <w:r w:rsidR="008E1EF7">
        <w:rPr>
          <w:rFonts w:ascii="Times New Roman" w:hAnsi="Times New Roman" w:cs="Times New Roman"/>
        </w:rPr>
        <w:t xml:space="preserve">submit this form or </w:t>
      </w:r>
      <w:r w:rsidR="001B2E7F" w:rsidRPr="00163152">
        <w:rPr>
          <w:rFonts w:ascii="Times New Roman" w:hAnsi="Times New Roman" w:cs="Times New Roman"/>
        </w:rPr>
        <w:t>notify changes in host university’s courses will most likely result in failing on a credit transfer application after completing my program at host university.</w:t>
      </w:r>
    </w:p>
    <w:p w14:paraId="4AB56FAA" w14:textId="77777777" w:rsidR="001B2E7F" w:rsidRPr="00163152" w:rsidRDefault="001B2E7F" w:rsidP="001B2E7F">
      <w:pPr>
        <w:rPr>
          <w:rFonts w:ascii="Times New Roman" w:hAnsi="Times New Roman" w:cs="Times New Roman"/>
        </w:rPr>
      </w:pPr>
    </w:p>
    <w:p w14:paraId="2D89B908" w14:textId="77777777" w:rsidR="001B2E7F" w:rsidRPr="00163152" w:rsidRDefault="001B2E7F" w:rsidP="001B2E7F">
      <w:pPr>
        <w:rPr>
          <w:rFonts w:ascii="Times New Roman" w:hAnsi="Times New Roman" w:cs="Times New Roman"/>
        </w:rPr>
      </w:pPr>
      <w:r w:rsidRPr="00163152">
        <w:rPr>
          <w:rFonts w:ascii="Times New Roman" w:hAnsi="Times New Roman" w:cs="Times New Roman"/>
        </w:rPr>
        <w:t>Name: ____________________________________ Signature:  __________________ Date: ___________________</w:t>
      </w:r>
    </w:p>
    <w:p w14:paraId="178C3BD4" w14:textId="77777777" w:rsidR="001B2E7F" w:rsidRDefault="001B2E7F" w:rsidP="001B2E7F">
      <w:pPr>
        <w:rPr>
          <w:rFonts w:ascii="Times New Roman" w:hAnsi="Times New Roman" w:cs="Times New Roman"/>
        </w:rPr>
      </w:pPr>
    </w:p>
    <w:p w14:paraId="10C31EBA" w14:textId="77777777" w:rsidR="00131C79" w:rsidRDefault="00131C79" w:rsidP="001B2E7F">
      <w:pPr>
        <w:rPr>
          <w:rFonts w:ascii="Times New Roman" w:hAnsi="Times New Roman" w:cs="Times New Roman"/>
        </w:rPr>
      </w:pPr>
    </w:p>
    <w:p w14:paraId="178EEC2E" w14:textId="77777777" w:rsidR="00131C79" w:rsidRDefault="00131C79" w:rsidP="001B2E7F">
      <w:pPr>
        <w:rPr>
          <w:rFonts w:ascii="Times New Roman" w:hAnsi="Times New Roman" w:cs="Times New Roman"/>
        </w:rPr>
      </w:pPr>
    </w:p>
    <w:p w14:paraId="72E79394" w14:textId="77777777" w:rsidR="00131C79" w:rsidRDefault="00131C79" w:rsidP="001B2E7F">
      <w:pPr>
        <w:rPr>
          <w:rFonts w:ascii="Times New Roman" w:hAnsi="Times New Roman" w:cs="Times New Roman"/>
        </w:rPr>
      </w:pPr>
    </w:p>
    <w:p w14:paraId="0AAAAF29" w14:textId="77777777" w:rsidR="00131C79" w:rsidRDefault="00131C79" w:rsidP="001B2E7F">
      <w:pPr>
        <w:rPr>
          <w:rFonts w:ascii="Times New Roman" w:hAnsi="Times New Roman" w:cs="Times New Roman"/>
        </w:rPr>
      </w:pPr>
    </w:p>
    <w:p w14:paraId="2FE99C51" w14:textId="77777777" w:rsidR="00131C79" w:rsidRDefault="00131C79" w:rsidP="001B2E7F">
      <w:pPr>
        <w:rPr>
          <w:rFonts w:ascii="Times New Roman" w:hAnsi="Times New Roman" w:cs="Times New Roman"/>
        </w:rPr>
      </w:pPr>
    </w:p>
    <w:p w14:paraId="0B974533" w14:textId="77777777" w:rsidR="00131C79" w:rsidRDefault="00131C79" w:rsidP="001B2E7F">
      <w:pPr>
        <w:rPr>
          <w:rFonts w:ascii="Times New Roman" w:hAnsi="Times New Roman" w:cs="Times New Roman"/>
        </w:rPr>
      </w:pPr>
    </w:p>
    <w:p w14:paraId="3B82F297" w14:textId="77777777" w:rsidR="00131C79" w:rsidRDefault="00131C79" w:rsidP="001B2E7F">
      <w:pPr>
        <w:rPr>
          <w:rFonts w:ascii="Times New Roman" w:hAnsi="Times New Roman" w:cs="Times New Roman"/>
        </w:rPr>
      </w:pPr>
    </w:p>
    <w:p w14:paraId="2CE09206" w14:textId="77777777" w:rsidR="00131C79" w:rsidRDefault="00131C79" w:rsidP="001B2E7F">
      <w:pPr>
        <w:rPr>
          <w:rFonts w:ascii="Times New Roman" w:hAnsi="Times New Roman" w:cs="Times New Roman"/>
        </w:rPr>
      </w:pPr>
    </w:p>
    <w:p w14:paraId="6BAC8166" w14:textId="77777777" w:rsidR="00131C79" w:rsidRDefault="00131C79" w:rsidP="001B2E7F">
      <w:pPr>
        <w:rPr>
          <w:rFonts w:ascii="Times New Roman" w:hAnsi="Times New Roman" w:cs="Times New Roman"/>
        </w:rPr>
      </w:pPr>
    </w:p>
    <w:p w14:paraId="46D6DDDE" w14:textId="77777777" w:rsidR="00131C79" w:rsidRDefault="00131C79" w:rsidP="001B2E7F">
      <w:pPr>
        <w:rPr>
          <w:rFonts w:ascii="Times New Roman" w:hAnsi="Times New Roman" w:cs="Times New Roman"/>
        </w:rPr>
      </w:pPr>
    </w:p>
    <w:p w14:paraId="73CCB3A0" w14:textId="77777777" w:rsidR="00131C79" w:rsidRDefault="00131C79" w:rsidP="001B2E7F">
      <w:pPr>
        <w:rPr>
          <w:rFonts w:ascii="Times New Roman" w:hAnsi="Times New Roman" w:cs="Times New Roman"/>
        </w:rPr>
      </w:pPr>
    </w:p>
    <w:p w14:paraId="0CC32DDB" w14:textId="77777777" w:rsidR="00131C79" w:rsidRDefault="00131C79" w:rsidP="001B2E7F">
      <w:pPr>
        <w:rPr>
          <w:rFonts w:ascii="Times New Roman" w:hAnsi="Times New Roman" w:cs="Times New Roman"/>
        </w:rPr>
      </w:pPr>
    </w:p>
    <w:p w14:paraId="6DDDE4A7" w14:textId="77777777" w:rsidR="00131C79" w:rsidRDefault="00131C79" w:rsidP="001B2E7F">
      <w:pPr>
        <w:rPr>
          <w:rFonts w:ascii="Times New Roman" w:hAnsi="Times New Roman" w:cs="Times New Roman"/>
        </w:rPr>
      </w:pPr>
    </w:p>
    <w:p w14:paraId="4C2F5D0A" w14:textId="77777777" w:rsidR="00131C79" w:rsidRDefault="00131C79" w:rsidP="001B2E7F">
      <w:pPr>
        <w:rPr>
          <w:rFonts w:ascii="Times New Roman" w:hAnsi="Times New Roman" w:cs="Times New Roman"/>
        </w:rPr>
      </w:pPr>
    </w:p>
    <w:p w14:paraId="3BE5D352" w14:textId="77777777" w:rsidR="00131C79" w:rsidRDefault="00131C79" w:rsidP="001B2E7F">
      <w:pPr>
        <w:rPr>
          <w:rFonts w:ascii="Times New Roman" w:hAnsi="Times New Roman" w:cs="Times New Roman"/>
        </w:rPr>
      </w:pPr>
    </w:p>
    <w:p w14:paraId="4E0EA70B" w14:textId="77777777" w:rsidR="00131C79" w:rsidRDefault="00131C79" w:rsidP="001B2E7F">
      <w:pPr>
        <w:rPr>
          <w:rFonts w:ascii="Times New Roman" w:hAnsi="Times New Roman" w:cs="Times New Roman"/>
        </w:rPr>
      </w:pPr>
    </w:p>
    <w:p w14:paraId="48343B24" w14:textId="77777777" w:rsidR="00131C79" w:rsidRDefault="00131C79" w:rsidP="001B2E7F">
      <w:pPr>
        <w:rPr>
          <w:rFonts w:ascii="Times New Roman" w:hAnsi="Times New Roman" w:cs="Times New Roman"/>
        </w:rPr>
      </w:pPr>
    </w:p>
    <w:p w14:paraId="6BC99FB6" w14:textId="77777777" w:rsidR="00131C79" w:rsidRDefault="00131C79" w:rsidP="001B2E7F">
      <w:pPr>
        <w:rPr>
          <w:rFonts w:ascii="Times New Roman" w:hAnsi="Times New Roman" w:cs="Times New Roman"/>
        </w:rPr>
      </w:pPr>
    </w:p>
    <w:p w14:paraId="101FDCEB" w14:textId="77777777" w:rsidR="00131C79" w:rsidRDefault="00131C79" w:rsidP="001B2E7F">
      <w:pPr>
        <w:rPr>
          <w:rFonts w:ascii="Times New Roman" w:hAnsi="Times New Roman" w:cs="Times New Roman"/>
        </w:rPr>
      </w:pPr>
    </w:p>
    <w:p w14:paraId="6BAFA9C4" w14:textId="77777777" w:rsidR="00131C79" w:rsidRDefault="00131C79" w:rsidP="001B2E7F">
      <w:pPr>
        <w:rPr>
          <w:rFonts w:ascii="Times New Roman" w:hAnsi="Times New Roman" w:cs="Times New Roman"/>
        </w:rPr>
      </w:pPr>
    </w:p>
    <w:p w14:paraId="17B5F6AC" w14:textId="77777777" w:rsidR="00131C79" w:rsidRDefault="00131C79" w:rsidP="001B2E7F">
      <w:pPr>
        <w:rPr>
          <w:rFonts w:ascii="Times New Roman" w:hAnsi="Times New Roman" w:cs="Times New Roman"/>
        </w:rPr>
      </w:pPr>
    </w:p>
    <w:p w14:paraId="2CB1E923" w14:textId="77777777" w:rsidR="00131C79" w:rsidRDefault="00131C79" w:rsidP="001B2E7F">
      <w:pPr>
        <w:rPr>
          <w:rFonts w:ascii="Times New Roman" w:hAnsi="Times New Roman" w:cs="Times New Roman"/>
        </w:rPr>
      </w:pPr>
    </w:p>
    <w:p w14:paraId="6395D4D3" w14:textId="77777777" w:rsidR="00131C79" w:rsidRDefault="00131C79" w:rsidP="001B2E7F">
      <w:pPr>
        <w:rPr>
          <w:rFonts w:ascii="Times New Roman" w:hAnsi="Times New Roman" w:cs="Times New Roman"/>
        </w:rPr>
      </w:pPr>
    </w:p>
    <w:p w14:paraId="0E306018" w14:textId="77777777" w:rsidR="00131C79" w:rsidRDefault="00131C79" w:rsidP="001B2E7F">
      <w:pPr>
        <w:rPr>
          <w:rFonts w:ascii="Times New Roman" w:hAnsi="Times New Roman" w:cs="Times New Roman"/>
        </w:rPr>
      </w:pPr>
    </w:p>
    <w:p w14:paraId="20C3E4BC" w14:textId="77777777" w:rsidR="00131C79" w:rsidRDefault="00131C79" w:rsidP="001B2E7F">
      <w:pPr>
        <w:rPr>
          <w:rFonts w:ascii="Times New Roman" w:hAnsi="Times New Roman" w:cs="Times New Roman"/>
        </w:rPr>
      </w:pPr>
    </w:p>
    <w:p w14:paraId="01648BE8" w14:textId="77777777" w:rsidR="00131C79" w:rsidRPr="00163152" w:rsidRDefault="00131C79" w:rsidP="001B2E7F">
      <w:pPr>
        <w:rPr>
          <w:rFonts w:ascii="Times New Roman" w:hAnsi="Times New Roman" w:cs="Times New Roman"/>
        </w:rPr>
      </w:pPr>
    </w:p>
    <w:p w14:paraId="706EA790" w14:textId="77777777" w:rsidR="00131C79" w:rsidRPr="00131C79" w:rsidRDefault="00131C79" w:rsidP="00131C79">
      <w:pPr>
        <w:spacing w:before="76"/>
        <w:ind w:left="740"/>
        <w:rPr>
          <w:rFonts w:ascii="Times New Roman" w:hAnsi="Times New Roman" w:cs="Times New Roman"/>
          <w:b/>
        </w:rPr>
      </w:pPr>
      <w:r w:rsidRPr="00131C79">
        <w:rPr>
          <w:rFonts w:ascii="Times New Roman" w:hAnsi="Times New Roman" w:cs="Times New Roman"/>
          <w:b/>
          <w:color w:val="FF0000"/>
        </w:rPr>
        <w:t>FOR</w:t>
      </w:r>
      <w:r w:rsidRPr="00131C79">
        <w:rPr>
          <w:rFonts w:ascii="Times New Roman" w:hAnsi="Times New Roman" w:cs="Times New Roman"/>
          <w:b/>
          <w:color w:val="FF0000"/>
          <w:spacing w:val="-8"/>
        </w:rPr>
        <w:t xml:space="preserve"> </w:t>
      </w:r>
      <w:r w:rsidRPr="00131C79">
        <w:rPr>
          <w:rFonts w:ascii="Times New Roman" w:hAnsi="Times New Roman" w:cs="Times New Roman"/>
          <w:b/>
          <w:color w:val="FF0000"/>
        </w:rPr>
        <w:t>OFFICE</w:t>
      </w:r>
      <w:r w:rsidRPr="00131C79">
        <w:rPr>
          <w:rFonts w:ascii="Times New Roman" w:hAnsi="Times New Roman" w:cs="Times New Roman"/>
          <w:b/>
          <w:color w:val="FF0000"/>
          <w:spacing w:val="-8"/>
        </w:rPr>
        <w:t xml:space="preserve"> </w:t>
      </w:r>
      <w:r w:rsidRPr="00131C79">
        <w:rPr>
          <w:rFonts w:ascii="Times New Roman" w:hAnsi="Times New Roman" w:cs="Times New Roman"/>
          <w:b/>
          <w:color w:val="FF0000"/>
        </w:rPr>
        <w:t>USE</w:t>
      </w:r>
      <w:r w:rsidRPr="00131C79">
        <w:rPr>
          <w:rFonts w:ascii="Times New Roman" w:hAnsi="Times New Roman" w:cs="Times New Roman"/>
          <w:b/>
          <w:color w:val="FF0000"/>
          <w:spacing w:val="-8"/>
        </w:rPr>
        <w:t xml:space="preserve"> </w:t>
      </w:r>
      <w:r w:rsidRPr="00131C79">
        <w:rPr>
          <w:rFonts w:ascii="Times New Roman" w:hAnsi="Times New Roman" w:cs="Times New Roman"/>
          <w:b/>
          <w:color w:val="FF0000"/>
          <w:spacing w:val="-4"/>
        </w:rPr>
        <w:t>ONLY</w:t>
      </w:r>
    </w:p>
    <w:p w14:paraId="79DFF846" w14:textId="77777777" w:rsidR="001B2E7F" w:rsidRPr="00131C79" w:rsidRDefault="001B2E7F" w:rsidP="001B2E7F">
      <w:pPr>
        <w:rPr>
          <w:rFonts w:ascii="Times New Roman" w:hAnsi="Times New Roman" w:cs="Times New Roman"/>
        </w:rPr>
      </w:pPr>
    </w:p>
    <w:p w14:paraId="12FD09B2" w14:textId="6FCC58A3" w:rsidR="00D5180D" w:rsidRPr="00131C79" w:rsidRDefault="00D5180D" w:rsidP="00D5180D">
      <w:pPr>
        <w:pStyle w:val="ThnVnban"/>
        <w:tabs>
          <w:tab w:val="left" w:pos="8659"/>
        </w:tabs>
        <w:spacing w:before="92"/>
        <w:ind w:left="740"/>
        <w:rPr>
          <w:rFonts w:ascii="Times New Roman" w:hAnsi="Times New Roman" w:cs="Times New Roman"/>
        </w:rPr>
      </w:pPr>
      <w:r w:rsidRPr="00131C79">
        <w:rPr>
          <w:rFonts w:ascii="Times New Roman" w:hAnsi="Times New Roman" w:cs="Times New Roman"/>
        </w:rPr>
        <w:t xml:space="preserve">Evaluated by: </w:t>
      </w:r>
      <w:r w:rsidRPr="00131C79">
        <w:rPr>
          <w:rFonts w:ascii="Times New Roman" w:hAnsi="Times New Roman" w:cs="Times New Roman"/>
          <w:u w:val="single"/>
        </w:rPr>
        <w:tab/>
      </w:r>
    </w:p>
    <w:p w14:paraId="1069A85D" w14:textId="03B00C1A" w:rsidR="00D5180D" w:rsidRPr="00131C79" w:rsidRDefault="00131C79" w:rsidP="00D5180D">
      <w:pPr>
        <w:pStyle w:val="ThnVnban"/>
        <w:rPr>
          <w:rFonts w:ascii="Times New Roman" w:hAnsi="Times New Roman" w:cs="Times New Roman"/>
          <w:sz w:val="20"/>
        </w:rPr>
      </w:pPr>
      <w:r w:rsidRPr="00131C79">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4481AF67" wp14:editId="31F27B42">
                <wp:simplePos x="0" y="0"/>
                <wp:positionH relativeFrom="page">
                  <wp:posOffset>5310505</wp:posOffset>
                </wp:positionH>
                <wp:positionV relativeFrom="paragraph">
                  <wp:posOffset>80010</wp:posOffset>
                </wp:positionV>
                <wp:extent cx="1638300" cy="4508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450850"/>
                          <a:chOff x="7603" y="-371"/>
                          <a:chExt cx="2580" cy="710"/>
                        </a:xfrm>
                      </wpg:grpSpPr>
                      <wps:wsp>
                        <wps:cNvPr id="6" name="docshape9"/>
                        <wps:cNvSpPr>
                          <a:spLocks noChangeArrowheads="1"/>
                        </wps:cNvSpPr>
                        <wps:spPr bwMode="auto">
                          <a:xfrm>
                            <a:off x="7603" y="321"/>
                            <a:ext cx="127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0"/>
                        <wps:cNvSpPr>
                          <a:spLocks noChangeArrowheads="1"/>
                        </wps:cNvSpPr>
                        <wps:spPr bwMode="auto">
                          <a:xfrm>
                            <a:off x="7640" y="-361"/>
                            <a:ext cx="2533" cy="690"/>
                          </a:xfrm>
                          <a:prstGeom prst="rect">
                            <a:avLst/>
                          </a:prstGeom>
                          <a:noFill/>
                          <a:ln w="127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group w14:anchorId="14B9A3CE" id="docshapegroup8" o:spid="_x0000_s1026" style="position:absolute;margin-left:418.15pt;margin-top:6.3pt;width:129pt;height:35.5pt;z-index:251659264;mso-position-horizontal-relative:page" coordorigin="7603,-371" coordsize="258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">
                <v:rect id="docshape9" o:spid="_x0000_s1027" style="position:absolute;left:7603;top:321;width:1277;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docshape10" o:spid="_x0000_s1028" style="position:absolute;left:7640;top:-361;width:2533;height: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" filled="f" strokecolor="#bfbfbf" strokeweight="1pt"/>
                <w10:wrap anchorx="page"/>
              </v:group>
            </w:pict>
          </mc:Fallback>
        </mc:AlternateContent>
      </w:r>
    </w:p>
    <w:p w14:paraId="406CC230" w14:textId="68751E38" w:rsidR="00D5180D" w:rsidRPr="00131C79" w:rsidRDefault="00D5180D" w:rsidP="00D5180D">
      <w:pPr>
        <w:pStyle w:val="ThnVnban"/>
        <w:spacing w:before="10"/>
        <w:rPr>
          <w:rFonts w:ascii="Times New Roman" w:hAnsi="Times New Roman" w:cs="Times New Roman"/>
          <w:sz w:val="18"/>
        </w:rPr>
      </w:pPr>
    </w:p>
    <w:p w14:paraId="27629371" w14:textId="267F7B75" w:rsidR="00D5180D" w:rsidRPr="00131C79" w:rsidRDefault="00D5180D" w:rsidP="00D5180D">
      <w:pPr>
        <w:pStyle w:val="ThnVnban"/>
        <w:tabs>
          <w:tab w:val="left" w:pos="6499"/>
        </w:tabs>
        <w:spacing w:before="92"/>
        <w:ind w:left="740"/>
        <w:rPr>
          <w:rFonts w:ascii="Times New Roman" w:hAnsi="Times New Roman" w:cs="Times New Roman"/>
        </w:rPr>
      </w:pPr>
      <w:r w:rsidRPr="00131C79">
        <w:rPr>
          <w:rFonts w:ascii="Times New Roman" w:hAnsi="Times New Roman" w:cs="Times New Roman"/>
          <w:spacing w:val="-2"/>
        </w:rPr>
        <w:t>Name:</w:t>
      </w:r>
      <w:r w:rsidRPr="00131C79">
        <w:rPr>
          <w:rFonts w:ascii="Times New Roman" w:hAnsi="Times New Roman" w:cs="Times New Roman"/>
          <w:u w:val="single"/>
        </w:rPr>
        <w:tab/>
      </w:r>
      <w:r w:rsidRPr="00131C79">
        <w:rPr>
          <w:rFonts w:ascii="Times New Roman" w:hAnsi="Times New Roman" w:cs="Times New Roman"/>
          <w:spacing w:val="-2"/>
        </w:rPr>
        <w:t>Signature:</w:t>
      </w:r>
    </w:p>
    <w:p w14:paraId="0BBF0E07" w14:textId="77777777" w:rsidR="00D5180D" w:rsidRPr="00131C79" w:rsidRDefault="00D5180D" w:rsidP="00D5180D">
      <w:pPr>
        <w:pStyle w:val="ThnVnban"/>
        <w:rPr>
          <w:rFonts w:ascii="Times New Roman" w:hAnsi="Times New Roman" w:cs="Times New Roman"/>
          <w:sz w:val="20"/>
        </w:rPr>
      </w:pPr>
    </w:p>
    <w:p w14:paraId="3B89C9F5" w14:textId="77777777" w:rsidR="00D5180D" w:rsidRPr="00131C79" w:rsidRDefault="00D5180D" w:rsidP="00D5180D">
      <w:pPr>
        <w:pStyle w:val="ThnVnban"/>
        <w:spacing w:before="1"/>
        <w:rPr>
          <w:rFonts w:ascii="Times New Roman" w:hAnsi="Times New Roman" w:cs="Times New Roman"/>
          <w:sz w:val="19"/>
        </w:rPr>
      </w:pPr>
    </w:p>
    <w:p w14:paraId="30158450" w14:textId="77777777" w:rsidR="00D5180D" w:rsidRPr="00131C79" w:rsidRDefault="00D5180D" w:rsidP="00D5180D">
      <w:pPr>
        <w:pStyle w:val="ThnVnban"/>
        <w:tabs>
          <w:tab w:val="left" w:pos="4320"/>
        </w:tabs>
        <w:spacing w:before="92"/>
        <w:ind w:left="740"/>
        <w:rPr>
          <w:rFonts w:ascii="Times New Roman" w:hAnsi="Times New Roman" w:cs="Times New Roman"/>
        </w:rPr>
      </w:pPr>
      <w:r w:rsidRPr="00131C79">
        <w:rPr>
          <w:rFonts w:ascii="Times New Roman" w:hAnsi="Times New Roman" w:cs="Times New Roman"/>
          <w:spacing w:val="-2"/>
        </w:rPr>
        <w:t>Date:</w:t>
      </w:r>
      <w:r w:rsidRPr="00131C79">
        <w:rPr>
          <w:rFonts w:ascii="Times New Roman" w:hAnsi="Times New Roman" w:cs="Times New Roman"/>
          <w:u w:val="single"/>
        </w:rPr>
        <w:tab/>
      </w:r>
    </w:p>
    <w:p w14:paraId="2044817B" w14:textId="3B86B7B1" w:rsidR="001B2E7F" w:rsidRPr="00163152" w:rsidRDefault="001B2E7F" w:rsidP="001B2E7F">
      <w:pPr>
        <w:rPr>
          <w:rFonts w:ascii="Times New Roman" w:hAnsi="Times New Roman" w:cs="Times New Roman"/>
        </w:rPr>
      </w:pPr>
    </w:p>
    <w:p w14:paraId="7F27FC75" w14:textId="4A4989BD" w:rsidR="00430A93" w:rsidRPr="00CB4B46" w:rsidRDefault="00430A93" w:rsidP="00CB4B46">
      <w:pPr>
        <w:pStyle w:val="ThnVnban"/>
        <w:tabs>
          <w:tab w:val="left" w:pos="8659"/>
        </w:tabs>
        <w:spacing w:before="92"/>
        <w:ind w:left="740"/>
      </w:pPr>
      <w:r>
        <w:rPr>
          <w:rFonts w:ascii="Times New Roman" w:hAnsi="Times New Roman" w:cs="Times New Roman"/>
        </w:rPr>
        <w:br w:type="page"/>
      </w:r>
    </w:p>
    <w:p w14:paraId="107B8126" w14:textId="72F20383" w:rsidR="0006281D" w:rsidRPr="00054B35" w:rsidRDefault="00054B35" w:rsidP="00054B35">
      <w:pPr>
        <w:jc w:val="center"/>
        <w:rPr>
          <w:rFonts w:ascii="Times New Roman" w:hAnsi="Times New Roman" w:cs="Times New Roman"/>
          <w:b/>
          <w:bCs/>
          <w:sz w:val="24"/>
          <w:szCs w:val="24"/>
        </w:rPr>
      </w:pPr>
      <w:r w:rsidRPr="00054B35">
        <w:rPr>
          <w:rFonts w:ascii="Times New Roman" w:hAnsi="Times New Roman" w:cs="Times New Roman"/>
          <w:b/>
          <w:bCs/>
          <w:sz w:val="24"/>
          <w:szCs w:val="24"/>
        </w:rPr>
        <w:t>APPENDIX I: CREDIT AND GRADE CONVERSION GUIDELINE FOR OUTBOUND EXCHANGE PROGRAMS</w:t>
      </w:r>
    </w:p>
    <w:p w14:paraId="5659D9EE" w14:textId="77777777" w:rsidR="0006281D" w:rsidRPr="00054B35" w:rsidRDefault="0006281D">
      <w:pPr>
        <w:rPr>
          <w:rFonts w:ascii="Times New Roman" w:hAnsi="Times New Roman" w:cs="Times New Roman"/>
        </w:rPr>
      </w:pPr>
    </w:p>
    <w:p w14:paraId="76D07470" w14:textId="742F4C56" w:rsidR="0006281D" w:rsidRPr="00054B35" w:rsidRDefault="0006281D" w:rsidP="0006281D">
      <w:pPr>
        <w:shd w:val="clear" w:color="auto" w:fill="FEFEFE"/>
        <w:rPr>
          <w:rFonts w:ascii="Times New Roman" w:hAnsi="Times New Roman" w:cs="Times New Roman"/>
        </w:rPr>
      </w:pPr>
      <w:r w:rsidRPr="00054B35">
        <w:rPr>
          <w:rFonts w:ascii="Times New Roman" w:hAnsi="Times New Roman" w:cs="Times New Roman"/>
          <w:b/>
          <w:bCs/>
          <w:color w:val="002060"/>
        </w:rPr>
        <w:t>1. Course Selection and Mapping</w:t>
      </w:r>
      <w:r w:rsidRPr="00054B35">
        <w:rPr>
          <w:rFonts w:ascii="Times New Roman" w:hAnsi="Times New Roman" w:cs="Times New Roman"/>
          <w:b/>
          <w:bCs/>
          <w:color w:val="000000"/>
        </w:rPr>
        <w:br/>
      </w:r>
      <w:r w:rsidRPr="00054B35">
        <w:rPr>
          <w:rFonts w:ascii="Times New Roman" w:hAnsi="Times New Roman" w:cs="Times New Roman"/>
          <w:b/>
          <w:bCs/>
          <w:color w:val="000000"/>
        </w:rPr>
        <w:br/>
      </w:r>
      <w:r w:rsidRPr="00054B35">
        <w:rPr>
          <w:rFonts w:ascii="Times New Roman" w:hAnsi="Times New Roman" w:cs="Times New Roman"/>
          <w:color w:val="000000"/>
        </w:rPr>
        <w:t>a) Students should take full advantage of the academic opportunities on offer, with the proviso that courses taken should be pitched at the equivalent level to the students’ program at VinUni.</w:t>
      </w:r>
    </w:p>
    <w:p w14:paraId="18D7FCFE" w14:textId="6EDAFF38" w:rsidR="0006281D" w:rsidRPr="00054B35" w:rsidRDefault="0006281D" w:rsidP="0006281D">
      <w:pPr>
        <w:shd w:val="clear" w:color="auto" w:fill="FEFEFE"/>
        <w:rPr>
          <w:rFonts w:ascii="Times New Roman" w:hAnsi="Times New Roman" w:cs="Times New Roman"/>
        </w:rPr>
      </w:pPr>
      <w:r w:rsidRPr="00054B35">
        <w:rPr>
          <w:rFonts w:ascii="Times New Roman" w:hAnsi="Times New Roman" w:cs="Times New Roman"/>
          <w:color w:val="000000"/>
        </w:rPr>
        <w:t xml:space="preserve">b) Courses selected should respect the principles of progression as far as </w:t>
      </w:r>
      <w:r w:rsidR="00EB18E7" w:rsidRPr="00054B35">
        <w:rPr>
          <w:rFonts w:ascii="Times New Roman" w:hAnsi="Times New Roman" w:cs="Times New Roman"/>
          <w:color w:val="000000"/>
        </w:rPr>
        <w:t>possible and</w:t>
      </w:r>
      <w:r w:rsidRPr="00054B35">
        <w:rPr>
          <w:rFonts w:ascii="Times New Roman" w:hAnsi="Times New Roman" w:cs="Times New Roman"/>
          <w:color w:val="000000"/>
        </w:rPr>
        <w:t xml:space="preserve"> should provide students with an adequate preparation for the next stage of their studies on return to VinUni. </w:t>
      </w:r>
    </w:p>
    <w:p w14:paraId="0343C6DC" w14:textId="2486786A" w:rsidR="0006281D" w:rsidRPr="00054B35" w:rsidRDefault="0006281D" w:rsidP="0006281D">
      <w:pPr>
        <w:shd w:val="clear" w:color="auto" w:fill="FEFEFE"/>
        <w:rPr>
          <w:rFonts w:ascii="Times New Roman" w:hAnsi="Times New Roman" w:cs="Times New Roman"/>
        </w:rPr>
      </w:pPr>
      <w:r w:rsidRPr="00054B35">
        <w:rPr>
          <w:rFonts w:ascii="Times New Roman" w:hAnsi="Times New Roman" w:cs="Times New Roman"/>
          <w:color w:val="000000"/>
        </w:rPr>
        <w:t>c) Students selected to study abroad in an reciprocal exchange program will follow an approved study plan agreed with the relevant Program Director and the current procedure.</w:t>
      </w:r>
      <w:r w:rsidRPr="00054B35">
        <w:rPr>
          <w:rFonts w:ascii="Times New Roman" w:hAnsi="Times New Roman" w:cs="Times New Roman"/>
          <w:color w:val="000000"/>
        </w:rPr>
        <w:br/>
        <w:t xml:space="preserve">d) Students can choose from the following categories at the host university for the equivalency: </w:t>
      </w:r>
    </w:p>
    <w:p w14:paraId="5A30AA8E" w14:textId="77777777" w:rsidR="0006281D" w:rsidRPr="00054B35" w:rsidRDefault="0006281D" w:rsidP="0006281D">
      <w:pPr>
        <w:numPr>
          <w:ilvl w:val="0"/>
          <w:numId w:val="1"/>
        </w:numPr>
        <w:spacing w:after="0" w:line="252" w:lineRule="auto"/>
        <w:rPr>
          <w:rFonts w:ascii="Times New Roman" w:eastAsia="Times New Roman" w:hAnsi="Times New Roman" w:cs="Times New Roman"/>
        </w:rPr>
      </w:pPr>
      <w:r w:rsidRPr="00054B35">
        <w:rPr>
          <w:rFonts w:ascii="Times New Roman" w:eastAsia="Times New Roman" w:hAnsi="Times New Roman" w:cs="Times New Roman"/>
        </w:rPr>
        <w:t xml:space="preserve">VinUni General Education courses (except courses required by the MOET). Depending on the VinUni’s curriculum requirements, the courses may be credit or non-credit bearing; </w:t>
      </w:r>
    </w:p>
    <w:p w14:paraId="180BF21E" w14:textId="77777777" w:rsidR="0006281D" w:rsidRPr="00054B35" w:rsidRDefault="0006281D" w:rsidP="0006281D">
      <w:pPr>
        <w:numPr>
          <w:ilvl w:val="0"/>
          <w:numId w:val="1"/>
        </w:numPr>
        <w:spacing w:after="0" w:line="252" w:lineRule="auto"/>
        <w:rPr>
          <w:rFonts w:ascii="Times New Roman" w:eastAsia="Times New Roman" w:hAnsi="Times New Roman" w:cs="Times New Roman"/>
        </w:rPr>
      </w:pPr>
      <w:r w:rsidRPr="00054B35">
        <w:rPr>
          <w:rFonts w:ascii="Times New Roman" w:eastAsia="Times New Roman" w:hAnsi="Times New Roman" w:cs="Times New Roman"/>
        </w:rPr>
        <w:t xml:space="preserve">VinUni College core/discipline core/major/concentration/minor courses; </w:t>
      </w:r>
    </w:p>
    <w:p w14:paraId="1D541BED" w14:textId="77777777" w:rsidR="0006281D" w:rsidRPr="00054B35" w:rsidRDefault="0006281D" w:rsidP="0006281D">
      <w:pPr>
        <w:numPr>
          <w:ilvl w:val="0"/>
          <w:numId w:val="1"/>
        </w:numPr>
        <w:spacing w:after="0" w:line="252" w:lineRule="auto"/>
        <w:rPr>
          <w:rFonts w:ascii="Times New Roman" w:eastAsia="Times New Roman" w:hAnsi="Times New Roman" w:cs="Times New Roman"/>
        </w:rPr>
      </w:pPr>
      <w:r w:rsidRPr="00054B35">
        <w:rPr>
          <w:rFonts w:ascii="Times New Roman" w:eastAsia="Times New Roman" w:hAnsi="Times New Roman" w:cs="Times New Roman"/>
        </w:rPr>
        <w:t>Free elective courses (in accordance with the credit requirements of the curriculum)</w:t>
      </w:r>
    </w:p>
    <w:p w14:paraId="3EC02153" w14:textId="77777777" w:rsidR="0006281D" w:rsidRPr="00054B35" w:rsidRDefault="0006281D" w:rsidP="0006281D">
      <w:pPr>
        <w:numPr>
          <w:ilvl w:val="0"/>
          <w:numId w:val="1"/>
        </w:numPr>
        <w:spacing w:after="0" w:line="252" w:lineRule="auto"/>
        <w:rPr>
          <w:rFonts w:ascii="Times New Roman" w:eastAsia="Times New Roman" w:hAnsi="Times New Roman" w:cs="Times New Roman"/>
        </w:rPr>
      </w:pPr>
      <w:r w:rsidRPr="00054B35">
        <w:rPr>
          <w:rFonts w:ascii="Times New Roman" w:eastAsia="Times New Roman" w:hAnsi="Times New Roman" w:cs="Times New Roman"/>
        </w:rPr>
        <w:t>Courses in the Individually designed concentration/minor.</w:t>
      </w:r>
    </w:p>
    <w:p w14:paraId="6E52E842" w14:textId="0EA74FA3" w:rsidR="0006281D" w:rsidRPr="00054B35" w:rsidRDefault="0006281D" w:rsidP="0006281D">
      <w:pPr>
        <w:rPr>
          <w:rFonts w:ascii="Times New Roman" w:hAnsi="Times New Roman" w:cs="Times New Roman"/>
        </w:rPr>
      </w:pPr>
      <w:r w:rsidRPr="00054B35">
        <w:rPr>
          <w:rFonts w:ascii="Times New Roman" w:hAnsi="Times New Roman" w:cs="Times New Roman"/>
        </w:rPr>
        <w:br/>
        <w:t xml:space="preserve">e) To maintain full-time status, total credits for courses chosen during the exchange semester (at both the host and home universities – if any) must be equivalent to a minimum of 12 credits in accordance with VinUni’s academic regulations. Students who enroll for more credits than the expected norm will not have the demands of a heavier workload taken into account when their grades are converted. </w:t>
      </w:r>
    </w:p>
    <w:p w14:paraId="3FF0E842" w14:textId="7C308844" w:rsidR="0006281D" w:rsidRPr="00054B35" w:rsidRDefault="0006281D" w:rsidP="0006281D">
      <w:pPr>
        <w:jc w:val="both"/>
        <w:rPr>
          <w:rFonts w:ascii="Times New Roman" w:hAnsi="Times New Roman" w:cs="Times New Roman"/>
        </w:rPr>
      </w:pPr>
      <w:r w:rsidRPr="00054B35">
        <w:rPr>
          <w:rFonts w:ascii="Times New Roman" w:hAnsi="Times New Roman" w:cs="Times New Roman"/>
        </w:rPr>
        <w:t>f) The transferred credits will be equivalent to VinUni courses, and the study abroad course must also be equivalent to VinUni courses. If the credit is less than VinUni's, there are two possibilities: a) a required make-up workload (i.e. assignments, readings, etc. ), b) enrollment in two or more combined equivalent courses.</w:t>
      </w:r>
    </w:p>
    <w:p w14:paraId="791BFDE8" w14:textId="41F4200B" w:rsidR="0006281D" w:rsidRPr="00054B35" w:rsidRDefault="0006281D" w:rsidP="0006281D">
      <w:pPr>
        <w:rPr>
          <w:rFonts w:ascii="Times New Roman" w:hAnsi="Times New Roman" w:cs="Times New Roman"/>
        </w:rPr>
      </w:pPr>
      <w:r w:rsidRPr="00054B35">
        <w:rPr>
          <w:rFonts w:ascii="Times New Roman" w:hAnsi="Times New Roman" w:cs="Times New Roman"/>
        </w:rPr>
        <w:t>g) Common credit conversion</w:t>
      </w:r>
    </w:p>
    <w:p w14:paraId="14BC1229" w14:textId="1753F6FE" w:rsidR="0006281D" w:rsidRPr="00054B35" w:rsidRDefault="0006281D" w:rsidP="0006281D">
      <w:pPr>
        <w:rPr>
          <w:rFonts w:ascii="Times New Roman" w:hAnsi="Times New Roman" w:cs="Times New Roman"/>
        </w:rPr>
      </w:pPr>
      <w:r w:rsidRPr="00054B35">
        <w:rPr>
          <w:rFonts w:ascii="Times New Roman" w:hAnsi="Times New Roman" w:cs="Times New Roman"/>
        </w:rPr>
        <w:t>This table serves as a guide for students and advisors to calculate VinUni credit earned through international study. If you are looking for a conversion for an institution that is not in the chart, please </w:t>
      </w:r>
      <w:r w:rsidRPr="008738A8">
        <w:rPr>
          <w:rFonts w:ascii="Times New Roman" w:hAnsi="Times New Roman" w:cs="Times New Roman"/>
        </w:rPr>
        <w:t>contact</w:t>
      </w:r>
      <w:r w:rsidRPr="00054B35">
        <w:rPr>
          <w:rFonts w:ascii="Times New Roman" w:hAnsi="Times New Roman" w:cs="Times New Roman"/>
        </w:rPr>
        <w:t> the Registrar’s office.</w:t>
      </w:r>
    </w:p>
    <w:tbl>
      <w:tblPr>
        <w:tblW w:w="9827" w:type="dxa"/>
        <w:jc w:val="center"/>
        <w:tblCellMar>
          <w:left w:w="0" w:type="dxa"/>
          <w:right w:w="0" w:type="dxa"/>
        </w:tblCellMar>
        <w:tblLook w:val="04A0" w:firstRow="1" w:lastRow="0" w:firstColumn="1" w:lastColumn="0" w:noHBand="0" w:noVBand="1"/>
      </w:tblPr>
      <w:tblGrid>
        <w:gridCol w:w="2872"/>
        <w:gridCol w:w="2475"/>
        <w:gridCol w:w="4480"/>
      </w:tblGrid>
      <w:tr w:rsidR="0006281D" w:rsidRPr="00054B35" w14:paraId="055B5B76" w14:textId="77777777" w:rsidTr="0006281D">
        <w:trPr>
          <w:trHeight w:val="340"/>
          <w:jc w:val="center"/>
        </w:trPr>
        <w:tc>
          <w:tcPr>
            <w:tcW w:w="28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1172A2" w14:textId="77777777" w:rsidR="0006281D" w:rsidRPr="00054B35" w:rsidRDefault="0006281D">
            <w:pPr>
              <w:rPr>
                <w:rFonts w:ascii="Times New Roman" w:hAnsi="Times New Roman" w:cs="Times New Roman"/>
                <w:b/>
                <w:bCs/>
              </w:rPr>
            </w:pPr>
            <w:r w:rsidRPr="00054B35">
              <w:rPr>
                <w:rFonts w:ascii="Times New Roman" w:hAnsi="Times New Roman" w:cs="Times New Roman"/>
                <w:b/>
                <w:bCs/>
              </w:rPr>
              <w:t>International Credit System</w:t>
            </w:r>
          </w:p>
        </w:tc>
        <w:tc>
          <w:tcPr>
            <w:tcW w:w="24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676C1F" w14:textId="77777777" w:rsidR="0006281D" w:rsidRPr="00054B35" w:rsidRDefault="0006281D">
            <w:pPr>
              <w:rPr>
                <w:rFonts w:ascii="Times New Roman" w:hAnsi="Times New Roman" w:cs="Times New Roman"/>
                <w:b/>
                <w:bCs/>
              </w:rPr>
            </w:pPr>
            <w:r w:rsidRPr="00054B35">
              <w:rPr>
                <w:rFonts w:ascii="Times New Roman" w:hAnsi="Times New Roman" w:cs="Times New Roman"/>
                <w:b/>
                <w:bCs/>
              </w:rPr>
              <w:t>Conversion Multiplier</w:t>
            </w:r>
          </w:p>
        </w:tc>
        <w:tc>
          <w:tcPr>
            <w:tcW w:w="44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0ABAEBC" w14:textId="77777777" w:rsidR="0006281D" w:rsidRPr="00054B35" w:rsidRDefault="0006281D">
            <w:pPr>
              <w:rPr>
                <w:rFonts w:ascii="Times New Roman" w:hAnsi="Times New Roman" w:cs="Times New Roman"/>
                <w:b/>
                <w:bCs/>
              </w:rPr>
            </w:pPr>
            <w:r w:rsidRPr="00054B35">
              <w:rPr>
                <w:rFonts w:ascii="Times New Roman" w:hAnsi="Times New Roman" w:cs="Times New Roman"/>
                <w:b/>
                <w:bCs/>
              </w:rPr>
              <w:t>VinUni Equivalency</w:t>
            </w:r>
          </w:p>
        </w:tc>
      </w:tr>
      <w:tr w:rsidR="0006281D" w:rsidRPr="00054B35" w14:paraId="68CE74B7" w14:textId="77777777" w:rsidTr="0006281D">
        <w:trPr>
          <w:trHeight w:val="237"/>
          <w:jc w:val="center"/>
        </w:trPr>
        <w:tc>
          <w:tcPr>
            <w:tcW w:w="2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CD06668" w14:textId="77777777" w:rsidR="0006281D" w:rsidRPr="00054B35" w:rsidRDefault="0006281D">
            <w:pPr>
              <w:rPr>
                <w:rFonts w:ascii="Times New Roman" w:hAnsi="Times New Roman" w:cs="Times New Roman"/>
              </w:rPr>
            </w:pPr>
            <w:r w:rsidRPr="00054B35">
              <w:rPr>
                <w:rFonts w:ascii="Times New Roman" w:hAnsi="Times New Roman" w:cs="Times New Roman"/>
              </w:rPr>
              <w:t>ECTS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hideMark/>
          </w:tcPr>
          <w:p w14:paraId="01F56187" w14:textId="77777777" w:rsidR="0006281D" w:rsidRPr="00054B35" w:rsidRDefault="0006281D">
            <w:pPr>
              <w:rPr>
                <w:rFonts w:ascii="Times New Roman" w:hAnsi="Times New Roman" w:cs="Times New Roman"/>
              </w:rPr>
            </w:pPr>
            <w:r w:rsidRPr="00054B35">
              <w:rPr>
                <w:rFonts w:ascii="Times New Roman" w:hAnsi="Times New Roman" w:cs="Times New Roman"/>
              </w:rPr>
              <w:t>0.571</w:t>
            </w:r>
          </w:p>
        </w:tc>
        <w:tc>
          <w:tcPr>
            <w:tcW w:w="4480" w:type="dxa"/>
            <w:tcBorders>
              <w:top w:val="nil"/>
              <w:left w:val="nil"/>
              <w:bottom w:val="single" w:sz="8" w:space="0" w:color="000000"/>
              <w:right w:val="single" w:sz="8" w:space="0" w:color="000000"/>
            </w:tcBorders>
            <w:tcMar>
              <w:top w:w="0" w:type="dxa"/>
              <w:left w:w="108" w:type="dxa"/>
              <w:bottom w:w="0" w:type="dxa"/>
              <w:right w:w="108" w:type="dxa"/>
            </w:tcMar>
            <w:hideMark/>
          </w:tcPr>
          <w:p w14:paraId="3DAB1EEE" w14:textId="77777777" w:rsidR="0006281D" w:rsidRPr="00054B35" w:rsidRDefault="0006281D">
            <w:pPr>
              <w:rPr>
                <w:rFonts w:ascii="Times New Roman" w:hAnsi="Times New Roman" w:cs="Times New Roman"/>
              </w:rPr>
            </w:pPr>
            <w:r w:rsidRPr="00054B35">
              <w:rPr>
                <w:rFonts w:ascii="Times New Roman" w:hAnsi="Times New Roman" w:cs="Times New Roman"/>
              </w:rPr>
              <w:t>1.75 ECTS = 1 VinUni Credit</w:t>
            </w:r>
          </w:p>
        </w:tc>
      </w:tr>
      <w:tr w:rsidR="0006281D" w:rsidRPr="00054B35" w14:paraId="73973119" w14:textId="77777777" w:rsidTr="0006281D">
        <w:trPr>
          <w:trHeight w:val="578"/>
          <w:jc w:val="center"/>
        </w:trPr>
        <w:tc>
          <w:tcPr>
            <w:tcW w:w="2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6082AC" w14:textId="77777777" w:rsidR="0006281D" w:rsidRPr="00054B35" w:rsidRDefault="0006281D">
            <w:pPr>
              <w:rPr>
                <w:rFonts w:ascii="Times New Roman" w:hAnsi="Times New Roman" w:cs="Times New Roman"/>
              </w:rPr>
            </w:pPr>
            <w:r w:rsidRPr="00054B35">
              <w:rPr>
                <w:rFonts w:ascii="Times New Roman" w:hAnsi="Times New Roman" w:cs="Times New Roman"/>
              </w:rPr>
              <w:t>Credit Points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hideMark/>
          </w:tcPr>
          <w:p w14:paraId="3881D36E" w14:textId="77777777" w:rsidR="0006281D" w:rsidRPr="00054B35" w:rsidRDefault="0006281D">
            <w:pPr>
              <w:rPr>
                <w:rFonts w:ascii="Times New Roman" w:hAnsi="Times New Roman" w:cs="Times New Roman"/>
              </w:rPr>
            </w:pPr>
            <w:r w:rsidRPr="00054B35">
              <w:rPr>
                <w:rFonts w:ascii="Times New Roman" w:hAnsi="Times New Roman" w:cs="Times New Roman"/>
              </w:rPr>
              <w:t>0.625</w:t>
            </w:r>
          </w:p>
        </w:tc>
        <w:tc>
          <w:tcPr>
            <w:tcW w:w="4480" w:type="dxa"/>
            <w:tcBorders>
              <w:top w:val="nil"/>
              <w:left w:val="nil"/>
              <w:bottom w:val="single" w:sz="8" w:space="0" w:color="000000"/>
              <w:right w:val="single" w:sz="8" w:space="0" w:color="000000"/>
            </w:tcBorders>
            <w:tcMar>
              <w:top w:w="0" w:type="dxa"/>
              <w:left w:w="108" w:type="dxa"/>
              <w:bottom w:w="0" w:type="dxa"/>
              <w:right w:w="108" w:type="dxa"/>
            </w:tcMar>
            <w:hideMark/>
          </w:tcPr>
          <w:p w14:paraId="6798FFB8" w14:textId="77777777" w:rsidR="0006281D" w:rsidRPr="00054B35" w:rsidRDefault="0006281D">
            <w:pPr>
              <w:rPr>
                <w:rFonts w:ascii="Times New Roman" w:hAnsi="Times New Roman" w:cs="Times New Roman"/>
              </w:rPr>
            </w:pPr>
            <w:r w:rsidRPr="00054B35">
              <w:rPr>
                <w:rFonts w:ascii="Times New Roman" w:hAnsi="Times New Roman" w:cs="Times New Roman"/>
              </w:rPr>
              <w:t>6 Credit Points = approx. 4 VinUni Credits or 1.6 Credits = 1 VinUni Credit</w:t>
            </w:r>
          </w:p>
        </w:tc>
      </w:tr>
      <w:tr w:rsidR="0006281D" w:rsidRPr="00054B35" w14:paraId="078EBC25" w14:textId="77777777" w:rsidTr="0006281D">
        <w:trPr>
          <w:trHeight w:val="237"/>
          <w:jc w:val="center"/>
        </w:trPr>
        <w:tc>
          <w:tcPr>
            <w:tcW w:w="2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438492" w14:textId="77777777" w:rsidR="0006281D" w:rsidRPr="00054B35" w:rsidRDefault="0006281D">
            <w:pPr>
              <w:rPr>
                <w:rFonts w:ascii="Times New Roman" w:hAnsi="Times New Roman" w:cs="Times New Roman"/>
              </w:rPr>
            </w:pPr>
            <w:r w:rsidRPr="00054B35">
              <w:rPr>
                <w:rFonts w:ascii="Times New Roman" w:hAnsi="Times New Roman" w:cs="Times New Roman"/>
              </w:rPr>
              <w:t>US Credits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hideMark/>
          </w:tcPr>
          <w:p w14:paraId="5B418B83" w14:textId="77777777" w:rsidR="0006281D" w:rsidRPr="00054B35" w:rsidRDefault="0006281D">
            <w:pPr>
              <w:rPr>
                <w:rFonts w:ascii="Times New Roman" w:hAnsi="Times New Roman" w:cs="Times New Roman"/>
              </w:rPr>
            </w:pPr>
            <w:r w:rsidRPr="00054B35">
              <w:rPr>
                <w:rFonts w:ascii="Times New Roman" w:hAnsi="Times New Roman" w:cs="Times New Roman"/>
              </w:rPr>
              <w:t>1</w:t>
            </w:r>
          </w:p>
        </w:tc>
        <w:tc>
          <w:tcPr>
            <w:tcW w:w="4480" w:type="dxa"/>
            <w:tcBorders>
              <w:top w:val="nil"/>
              <w:left w:val="nil"/>
              <w:bottom w:val="single" w:sz="8" w:space="0" w:color="000000"/>
              <w:right w:val="single" w:sz="8" w:space="0" w:color="000000"/>
            </w:tcBorders>
            <w:tcMar>
              <w:top w:w="0" w:type="dxa"/>
              <w:left w:w="108" w:type="dxa"/>
              <w:bottom w:w="0" w:type="dxa"/>
              <w:right w:w="108" w:type="dxa"/>
            </w:tcMar>
            <w:hideMark/>
          </w:tcPr>
          <w:p w14:paraId="7C91FC73" w14:textId="77777777" w:rsidR="0006281D" w:rsidRPr="00054B35" w:rsidRDefault="0006281D">
            <w:pPr>
              <w:rPr>
                <w:rFonts w:ascii="Times New Roman" w:hAnsi="Times New Roman" w:cs="Times New Roman"/>
              </w:rPr>
            </w:pPr>
            <w:r w:rsidRPr="00054B35">
              <w:rPr>
                <w:rFonts w:ascii="Times New Roman" w:hAnsi="Times New Roman" w:cs="Times New Roman"/>
              </w:rPr>
              <w:t>1 Credit = 1 VinUni Credit</w:t>
            </w:r>
          </w:p>
        </w:tc>
      </w:tr>
      <w:tr w:rsidR="0006281D" w:rsidRPr="00054B35" w14:paraId="2F42F385" w14:textId="77777777" w:rsidTr="0006281D">
        <w:trPr>
          <w:trHeight w:val="237"/>
          <w:jc w:val="center"/>
        </w:trPr>
        <w:tc>
          <w:tcPr>
            <w:tcW w:w="2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D48E5E" w14:textId="77777777" w:rsidR="0006281D" w:rsidRPr="00054B35" w:rsidRDefault="0006281D">
            <w:pPr>
              <w:rPr>
                <w:rFonts w:ascii="Times New Roman" w:hAnsi="Times New Roman" w:cs="Times New Roman"/>
              </w:rPr>
            </w:pPr>
            <w:r w:rsidRPr="00054B35">
              <w:rPr>
                <w:rFonts w:ascii="Times New Roman" w:hAnsi="Times New Roman" w:cs="Times New Roman"/>
              </w:rPr>
              <w:t>Units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hideMark/>
          </w:tcPr>
          <w:p w14:paraId="3A666518" w14:textId="77777777" w:rsidR="0006281D" w:rsidRPr="00054B35" w:rsidRDefault="0006281D">
            <w:pPr>
              <w:rPr>
                <w:rFonts w:ascii="Times New Roman" w:hAnsi="Times New Roman" w:cs="Times New Roman"/>
              </w:rPr>
            </w:pPr>
            <w:r w:rsidRPr="00054B35">
              <w:rPr>
                <w:rFonts w:ascii="Times New Roman" w:hAnsi="Times New Roman" w:cs="Times New Roman"/>
              </w:rPr>
              <w:t>0.25</w:t>
            </w:r>
          </w:p>
        </w:tc>
        <w:tc>
          <w:tcPr>
            <w:tcW w:w="4480" w:type="dxa"/>
            <w:tcBorders>
              <w:top w:val="nil"/>
              <w:left w:val="nil"/>
              <w:bottom w:val="single" w:sz="8" w:space="0" w:color="000000"/>
              <w:right w:val="single" w:sz="8" w:space="0" w:color="000000"/>
            </w:tcBorders>
            <w:tcMar>
              <w:top w:w="0" w:type="dxa"/>
              <w:left w:w="108" w:type="dxa"/>
              <w:bottom w:w="0" w:type="dxa"/>
              <w:right w:w="108" w:type="dxa"/>
            </w:tcMar>
            <w:hideMark/>
          </w:tcPr>
          <w:p w14:paraId="0541255C" w14:textId="77777777" w:rsidR="0006281D" w:rsidRPr="00054B35" w:rsidRDefault="0006281D">
            <w:pPr>
              <w:rPr>
                <w:rFonts w:ascii="Times New Roman" w:hAnsi="Times New Roman" w:cs="Times New Roman"/>
              </w:rPr>
            </w:pPr>
            <w:r w:rsidRPr="00054B35">
              <w:rPr>
                <w:rFonts w:ascii="Times New Roman" w:hAnsi="Times New Roman" w:cs="Times New Roman"/>
              </w:rPr>
              <w:t>4 Units = 1 VinUni Credit</w:t>
            </w:r>
          </w:p>
        </w:tc>
      </w:tr>
      <w:tr w:rsidR="0006281D" w:rsidRPr="00054B35" w14:paraId="548F2A25" w14:textId="77777777" w:rsidTr="0006281D">
        <w:trPr>
          <w:trHeight w:val="237"/>
          <w:jc w:val="center"/>
        </w:trPr>
        <w:tc>
          <w:tcPr>
            <w:tcW w:w="28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84F887" w14:textId="77777777" w:rsidR="0006281D" w:rsidRPr="00054B35" w:rsidRDefault="0006281D">
            <w:pPr>
              <w:rPr>
                <w:rFonts w:ascii="Times New Roman" w:hAnsi="Times New Roman" w:cs="Times New Roman"/>
              </w:rPr>
            </w:pPr>
            <w:r w:rsidRPr="00054B35">
              <w:rPr>
                <w:rFonts w:ascii="Times New Roman" w:hAnsi="Times New Roman" w:cs="Times New Roman"/>
              </w:rPr>
              <w:t>Contact Hours</w:t>
            </w:r>
          </w:p>
        </w:tc>
        <w:tc>
          <w:tcPr>
            <w:tcW w:w="2475" w:type="dxa"/>
            <w:tcBorders>
              <w:top w:val="nil"/>
              <w:left w:val="nil"/>
              <w:bottom w:val="single" w:sz="8" w:space="0" w:color="000000"/>
              <w:right w:val="single" w:sz="8" w:space="0" w:color="000000"/>
            </w:tcBorders>
            <w:tcMar>
              <w:top w:w="0" w:type="dxa"/>
              <w:left w:w="108" w:type="dxa"/>
              <w:bottom w:w="0" w:type="dxa"/>
              <w:right w:w="108" w:type="dxa"/>
            </w:tcMar>
            <w:hideMark/>
          </w:tcPr>
          <w:p w14:paraId="263F2A43" w14:textId="77777777" w:rsidR="0006281D" w:rsidRPr="00054B35" w:rsidRDefault="0006281D">
            <w:pPr>
              <w:rPr>
                <w:rFonts w:ascii="Times New Roman" w:hAnsi="Times New Roman" w:cs="Times New Roman"/>
              </w:rPr>
            </w:pPr>
            <w:r w:rsidRPr="00054B35">
              <w:rPr>
                <w:rFonts w:ascii="Times New Roman" w:hAnsi="Times New Roman" w:cs="Times New Roman"/>
              </w:rPr>
              <w:t>0.067</w:t>
            </w:r>
          </w:p>
        </w:tc>
        <w:tc>
          <w:tcPr>
            <w:tcW w:w="4480" w:type="dxa"/>
            <w:tcBorders>
              <w:top w:val="nil"/>
              <w:left w:val="nil"/>
              <w:bottom w:val="single" w:sz="8" w:space="0" w:color="000000"/>
              <w:right w:val="single" w:sz="8" w:space="0" w:color="000000"/>
            </w:tcBorders>
            <w:tcMar>
              <w:top w:w="0" w:type="dxa"/>
              <w:left w:w="108" w:type="dxa"/>
              <w:bottom w:w="0" w:type="dxa"/>
              <w:right w:w="108" w:type="dxa"/>
            </w:tcMar>
            <w:hideMark/>
          </w:tcPr>
          <w:p w14:paraId="6045104C" w14:textId="77777777" w:rsidR="0006281D" w:rsidRPr="00054B35" w:rsidRDefault="0006281D">
            <w:pPr>
              <w:rPr>
                <w:rFonts w:ascii="Times New Roman" w:hAnsi="Times New Roman" w:cs="Times New Roman"/>
              </w:rPr>
            </w:pPr>
            <w:r w:rsidRPr="00054B35">
              <w:rPr>
                <w:rFonts w:ascii="Times New Roman" w:hAnsi="Times New Roman" w:cs="Times New Roman"/>
              </w:rPr>
              <w:t>15 Contact Hours = 1 VinUni Credit</w:t>
            </w:r>
          </w:p>
        </w:tc>
      </w:tr>
    </w:tbl>
    <w:p w14:paraId="20C59244" w14:textId="77777777" w:rsidR="007A44AC" w:rsidRDefault="007A44AC" w:rsidP="0006281D">
      <w:pPr>
        <w:rPr>
          <w:rFonts w:ascii="Times New Roman" w:hAnsi="Times New Roman" w:cs="Times New Roman"/>
          <w:b/>
          <w:bCs/>
          <w:u w:val="single"/>
        </w:rPr>
      </w:pPr>
    </w:p>
    <w:p w14:paraId="1A396F4B" w14:textId="347FAABB" w:rsidR="0006281D" w:rsidRPr="00054B35" w:rsidRDefault="0006281D" w:rsidP="0006281D">
      <w:pPr>
        <w:rPr>
          <w:rFonts w:ascii="Times New Roman" w:hAnsi="Times New Roman" w:cs="Times New Roman"/>
          <w:b/>
          <w:bCs/>
          <w:u w:val="single"/>
        </w:rPr>
      </w:pPr>
      <w:r w:rsidRPr="00054B35">
        <w:rPr>
          <w:rFonts w:ascii="Times New Roman" w:hAnsi="Times New Roman" w:cs="Times New Roman"/>
          <w:b/>
          <w:bCs/>
          <w:u w:val="single"/>
        </w:rPr>
        <w:t xml:space="preserve">Note: </w:t>
      </w:r>
    </w:p>
    <w:p w14:paraId="286F5482" w14:textId="77777777" w:rsidR="0006281D" w:rsidRPr="00054B35" w:rsidRDefault="0006281D" w:rsidP="0006281D">
      <w:pPr>
        <w:numPr>
          <w:ilvl w:val="0"/>
          <w:numId w:val="2"/>
        </w:numPr>
        <w:spacing w:after="0" w:line="240" w:lineRule="auto"/>
        <w:contextualSpacing/>
        <w:rPr>
          <w:rFonts w:ascii="Times New Roman" w:eastAsia="Times New Roman" w:hAnsi="Times New Roman" w:cs="Times New Roman"/>
          <w14:ligatures w14:val="standardContextual"/>
        </w:rPr>
      </w:pPr>
      <w:r w:rsidRPr="00054B35">
        <w:rPr>
          <w:rFonts w:ascii="Times New Roman" w:eastAsia="Times New Roman" w:hAnsi="Times New Roman" w:cs="Times New Roman"/>
          <w14:ligatures w14:val="standardContextual"/>
        </w:rPr>
        <w:t>Credit conversion is based on a course-by-course basis and is NOT based on the sum of credit earned. If the program grants partial equivalent credits (eg., 1.5 credits, it is rounded up to the next full credit (eg. 2 credits).</w:t>
      </w:r>
    </w:p>
    <w:p w14:paraId="5FC67A63" w14:textId="0AEB2C1D" w:rsidR="0006281D" w:rsidRPr="00A04045" w:rsidRDefault="0006281D" w:rsidP="0006281D">
      <w:pPr>
        <w:numPr>
          <w:ilvl w:val="0"/>
          <w:numId w:val="2"/>
        </w:numPr>
        <w:spacing w:after="0" w:line="240" w:lineRule="auto"/>
        <w:contextualSpacing/>
        <w:rPr>
          <w:rFonts w:ascii="Times New Roman" w:eastAsia="Times New Roman" w:hAnsi="Times New Roman" w:cs="Times New Roman"/>
          <w14:ligatures w14:val="standardContextual"/>
        </w:rPr>
      </w:pPr>
      <w:r w:rsidRPr="00054B35">
        <w:rPr>
          <w:rFonts w:ascii="Times New Roman" w:eastAsia="Times New Roman" w:hAnsi="Times New Roman" w:cs="Times New Roman"/>
          <w14:ligatures w14:val="standardContextual"/>
        </w:rPr>
        <w:t>Other international credit systems not listed in the above table can be discussed and finalized by the Program Director and the Registrar.</w:t>
      </w:r>
      <w:r w:rsidRPr="00A04045">
        <w:rPr>
          <w:rFonts w:ascii="Times New Roman" w:hAnsi="Times New Roman" w:cs="Times New Roman"/>
        </w:rPr>
        <w:t xml:space="preserve"> </w:t>
      </w:r>
    </w:p>
    <w:p w14:paraId="52FEF7C8" w14:textId="4CA4D599" w:rsidR="0006281D" w:rsidRPr="00A04045" w:rsidRDefault="0006281D" w:rsidP="0006281D">
      <w:pPr>
        <w:shd w:val="clear" w:color="auto" w:fill="FEFEFE"/>
        <w:rPr>
          <w:rFonts w:ascii="Times New Roman" w:hAnsi="Times New Roman" w:cs="Times New Roman"/>
          <w:b/>
          <w:bCs/>
          <w:color w:val="002060"/>
        </w:rPr>
      </w:pPr>
      <w:r w:rsidRPr="00054B35">
        <w:rPr>
          <w:rFonts w:ascii="Times New Roman" w:hAnsi="Times New Roman" w:cs="Times New Roman"/>
          <w:b/>
          <w:bCs/>
          <w:color w:val="002060"/>
        </w:rPr>
        <w:t>2. Transfer of Academic Credits and Grade Conversion</w:t>
      </w:r>
      <w:r w:rsidRPr="00054B35">
        <w:rPr>
          <w:rFonts w:ascii="Times New Roman" w:hAnsi="Times New Roman" w:cs="Times New Roman"/>
          <w:b/>
          <w:bCs/>
          <w:color w:val="000000"/>
        </w:rPr>
        <w:br/>
      </w:r>
      <w:r w:rsidRPr="00054B35">
        <w:rPr>
          <w:rFonts w:ascii="Times New Roman" w:hAnsi="Times New Roman" w:cs="Times New Roman"/>
          <w:color w:val="000000"/>
        </w:rPr>
        <w:t xml:space="preserve">a) The academic grade obtained by students when studying overseas on reciprocal exchange will be counted with the following options. </w:t>
      </w:r>
    </w:p>
    <w:p w14:paraId="1A748B40" w14:textId="77777777" w:rsidR="0006281D" w:rsidRPr="00054B35" w:rsidRDefault="0006281D" w:rsidP="0006281D">
      <w:pPr>
        <w:numPr>
          <w:ilvl w:val="0"/>
          <w:numId w:val="3"/>
        </w:numPr>
        <w:shd w:val="clear" w:color="auto" w:fill="FEFEFE"/>
        <w:spacing w:after="0" w:line="240" w:lineRule="auto"/>
        <w:rPr>
          <w:rFonts w:ascii="Times New Roman" w:eastAsia="Times New Roman" w:hAnsi="Times New Roman" w:cs="Times New Roman"/>
          <w14:ligatures w14:val="standardContextual"/>
        </w:rPr>
      </w:pPr>
      <w:r w:rsidRPr="00054B35">
        <w:rPr>
          <w:rFonts w:ascii="Times New Roman" w:eastAsia="Times New Roman" w:hAnsi="Times New Roman" w:cs="Times New Roman"/>
          <w:color w:val="000000"/>
          <w14:ligatures w14:val="standardContextual"/>
        </w:rPr>
        <w:t xml:space="preserve">Equivalent required courses should always have their grade transferred (CR/NCR or Letter Grades) in accordance with </w:t>
      </w:r>
      <w:hyperlink r:id="rId12" w:history="1">
        <w:r w:rsidRPr="00054B35">
          <w:rPr>
            <w:rStyle w:val="Siuktni"/>
            <w:rFonts w:ascii="Times New Roman" w:eastAsia="Times New Roman" w:hAnsi="Times New Roman" w:cs="Times New Roman"/>
            <w14:ligatures w14:val="standardContextual"/>
          </w:rPr>
          <w:t>VinUni grading scheme</w:t>
        </w:r>
      </w:hyperlink>
      <w:r w:rsidRPr="00054B35">
        <w:rPr>
          <w:rFonts w:ascii="Times New Roman" w:eastAsia="Times New Roman" w:hAnsi="Times New Roman" w:cs="Times New Roman"/>
          <w:color w:val="000000"/>
          <w14:ligatures w14:val="standardContextual"/>
        </w:rPr>
        <w:t>. Non-required courses (which can be transferred as electives) will be recorded on students' transcripts at their discretion.</w:t>
      </w:r>
    </w:p>
    <w:p w14:paraId="040ED6B1" w14:textId="77777777" w:rsidR="0006281D" w:rsidRPr="00054B35" w:rsidRDefault="0006281D" w:rsidP="0006281D">
      <w:pPr>
        <w:numPr>
          <w:ilvl w:val="0"/>
          <w:numId w:val="3"/>
        </w:numPr>
        <w:shd w:val="clear" w:color="auto" w:fill="FEFEFE"/>
        <w:spacing w:after="0" w:line="240" w:lineRule="auto"/>
        <w:rPr>
          <w:rFonts w:ascii="Times New Roman" w:eastAsia="Times New Roman" w:hAnsi="Times New Roman" w:cs="Times New Roman"/>
          <w14:ligatures w14:val="standardContextual"/>
        </w:rPr>
      </w:pPr>
      <w:r w:rsidRPr="00054B35">
        <w:rPr>
          <w:rFonts w:ascii="Times New Roman" w:eastAsia="Times New Roman" w:hAnsi="Times New Roman" w:cs="Times New Roman"/>
          <w:color w:val="000000"/>
          <w14:ligatures w14:val="standardContextual"/>
        </w:rPr>
        <w:t xml:space="preserve">Grade conversion of these is needed for computation of GPA, credits and other calculations as needed for administration. </w:t>
      </w:r>
    </w:p>
    <w:p w14:paraId="19BAD100" w14:textId="7B741524" w:rsidR="0006281D" w:rsidRPr="00054B35" w:rsidRDefault="0006281D" w:rsidP="0006281D">
      <w:pPr>
        <w:shd w:val="clear" w:color="auto" w:fill="FEFEFE"/>
        <w:rPr>
          <w:rFonts w:ascii="Times New Roman" w:hAnsi="Times New Roman" w:cs="Times New Roman"/>
          <w:i/>
          <w:iCs/>
        </w:rPr>
      </w:pPr>
      <w:r w:rsidRPr="00054B35">
        <w:rPr>
          <w:rFonts w:ascii="Times New Roman" w:hAnsi="Times New Roman" w:cs="Times New Roman"/>
          <w:i/>
          <w:iCs/>
          <w:color w:val="000000"/>
        </w:rPr>
        <w:t xml:space="preserve">(*) The "T-Transfer" grade will be used to recognize prior learning, but is not applicable to students participating in a reciprocal exchange. </w:t>
      </w:r>
    </w:p>
    <w:p w14:paraId="62826062" w14:textId="1AB3C4FB" w:rsidR="0006281D" w:rsidRPr="00A04045" w:rsidRDefault="0006281D" w:rsidP="0006281D">
      <w:pPr>
        <w:jc w:val="both"/>
        <w:rPr>
          <w:rFonts w:ascii="Times New Roman" w:hAnsi="Times New Roman" w:cs="Times New Roman"/>
          <w14:ligatures w14:val="standardContextual"/>
        </w:rPr>
      </w:pPr>
      <w:r w:rsidRPr="00054B35">
        <w:rPr>
          <w:rFonts w:ascii="Times New Roman" w:hAnsi="Times New Roman" w:cs="Times New Roman"/>
        </w:rPr>
        <w:t>b) The grading scheme conversion will follow a reasonable standard taking into account the grading characteristics and scales of the host institution and the courses taken, and the corresponding scales used by the college. Where available, international conversion tables will be used.</w:t>
      </w:r>
      <w:r w:rsidRPr="00054B35">
        <w:rPr>
          <w:rFonts w:ascii="Times New Roman" w:hAnsi="Times New Roman" w:cs="Times New Roman"/>
          <w:b/>
          <w:bCs/>
        </w:rPr>
        <w:t xml:space="preserve"> </w:t>
      </w:r>
      <w:r w:rsidRPr="00054B35">
        <w:rPr>
          <w:rFonts w:ascii="Times New Roman" w:hAnsi="Times New Roman" w:cs="Times New Roman"/>
        </w:rPr>
        <w:t xml:space="preserve">Note that if a student is informed of a converted grade in advance of final reporting, it must be made clear that the grade is a provisional recommendation only and may change. It will be important for students to bring back copies of work and any other evidence to support the grade conversion process. </w:t>
      </w:r>
    </w:p>
    <w:p w14:paraId="3EB88504" w14:textId="77777777" w:rsidR="0006281D" w:rsidRPr="00054B35" w:rsidRDefault="0006281D" w:rsidP="0006281D">
      <w:pPr>
        <w:jc w:val="both"/>
        <w:rPr>
          <w:rFonts w:ascii="Times New Roman" w:hAnsi="Times New Roman" w:cs="Times New Roman"/>
        </w:rPr>
      </w:pPr>
      <w:r w:rsidRPr="00054B35">
        <w:rPr>
          <w:rFonts w:ascii="Times New Roman" w:hAnsi="Times New Roman" w:cs="Times New Roman"/>
        </w:rPr>
        <w:t>c) Records of transferred courses on academic transcripts include the name of the host university as well as the transferred courses with grades from the host university and VinUni's equivalent grades.</w:t>
      </w:r>
    </w:p>
    <w:p w14:paraId="47D3B621" w14:textId="77777777" w:rsidR="0006281D" w:rsidRPr="00054B35" w:rsidRDefault="0006281D" w:rsidP="0006281D">
      <w:pPr>
        <w:pStyle w:val="xmsonormal"/>
        <w:rPr>
          <w:rFonts w:ascii="Times New Roman" w:hAnsi="Times New Roman" w:cs="Times New Roman"/>
        </w:rPr>
      </w:pPr>
    </w:p>
    <w:p w14:paraId="3B9FE7A6" w14:textId="77777777" w:rsidR="0006281D" w:rsidRPr="00054B35" w:rsidRDefault="0006281D">
      <w:pPr>
        <w:rPr>
          <w:rFonts w:ascii="Times New Roman" w:hAnsi="Times New Roman" w:cs="Times New Roman"/>
        </w:rPr>
      </w:pPr>
    </w:p>
    <w:p w14:paraId="580B1F10" w14:textId="77777777" w:rsidR="009937A0" w:rsidRPr="00054B35" w:rsidRDefault="009937A0">
      <w:pPr>
        <w:rPr>
          <w:rFonts w:ascii="Times New Roman" w:hAnsi="Times New Roman" w:cs="Times New Roman"/>
        </w:rPr>
      </w:pPr>
    </w:p>
    <w:sectPr w:rsidR="009937A0" w:rsidRPr="00054B35" w:rsidSect="00C21BDB">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EC0A" w14:textId="77777777" w:rsidR="00E7119C" w:rsidRDefault="00E7119C" w:rsidP="00A101A1">
      <w:pPr>
        <w:spacing w:after="0" w:line="240" w:lineRule="auto"/>
      </w:pPr>
      <w:r>
        <w:separator/>
      </w:r>
    </w:p>
  </w:endnote>
  <w:endnote w:type="continuationSeparator" w:id="0">
    <w:p w14:paraId="19CA64DF" w14:textId="77777777" w:rsidR="00E7119C" w:rsidRDefault="00E7119C" w:rsidP="00A101A1">
      <w:pPr>
        <w:spacing w:after="0" w:line="240" w:lineRule="auto"/>
      </w:pPr>
      <w:r>
        <w:continuationSeparator/>
      </w:r>
    </w:p>
  </w:endnote>
  <w:endnote w:type="continuationNotice" w:id="1">
    <w:p w14:paraId="1B645356" w14:textId="77777777" w:rsidR="00E7119C" w:rsidRDefault="00E711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2A83" w14:textId="77777777" w:rsidR="009937A0" w:rsidRDefault="009937A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00FF4" w14:textId="77777777" w:rsidR="00E7119C" w:rsidRDefault="00E7119C" w:rsidP="00A101A1">
      <w:pPr>
        <w:spacing w:after="0" w:line="240" w:lineRule="auto"/>
      </w:pPr>
      <w:r>
        <w:separator/>
      </w:r>
    </w:p>
  </w:footnote>
  <w:footnote w:type="continuationSeparator" w:id="0">
    <w:p w14:paraId="70D87BE7" w14:textId="77777777" w:rsidR="00E7119C" w:rsidRDefault="00E7119C" w:rsidP="00A101A1">
      <w:pPr>
        <w:spacing w:after="0" w:line="240" w:lineRule="auto"/>
      </w:pPr>
      <w:r>
        <w:continuationSeparator/>
      </w:r>
    </w:p>
  </w:footnote>
  <w:footnote w:type="continuationNotice" w:id="1">
    <w:p w14:paraId="3D8B3C2A" w14:textId="77777777" w:rsidR="00E7119C" w:rsidRDefault="00E711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3A34" w14:textId="433F9790" w:rsidR="00291536" w:rsidRDefault="00880900" w:rsidP="006164AF">
    <w:pPr>
      <w:pStyle w:val="utrang"/>
      <w:tabs>
        <w:tab w:val="clear" w:pos="4680"/>
        <w:tab w:val="clear" w:pos="9360"/>
        <w:tab w:val="left" w:pos="8280"/>
      </w:tabs>
    </w:pPr>
    <w:r>
      <w:tab/>
    </w:r>
  </w:p>
  <w:p w14:paraId="7423F416" w14:textId="029B7D33" w:rsidR="00A101A1" w:rsidRDefault="00291536" w:rsidP="001802E7">
    <w:pPr>
      <w:pStyle w:val="utrang"/>
      <w:tabs>
        <w:tab w:val="clear" w:pos="4680"/>
        <w:tab w:val="clear" w:pos="9360"/>
        <w:tab w:val="left" w:pos="8280"/>
      </w:tabs>
      <w:ind w:left="216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iBang"/>
      <w:tblW w:w="0" w:type="auto"/>
      <w:tblInd w:w="4197"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248"/>
    </w:tblGrid>
    <w:tr w:rsidR="00C21BDB" w14:paraId="7DACF300" w14:textId="77777777" w:rsidTr="006164AF">
      <w:trPr>
        <w:trHeight w:val="710"/>
      </w:trPr>
      <w:tc>
        <w:tcPr>
          <w:tcW w:w="4248" w:type="dxa"/>
        </w:tcPr>
        <w:p w14:paraId="0C8F0CEA" w14:textId="77777777" w:rsidR="00C21BDB" w:rsidRPr="00CB4B46" w:rsidRDefault="00C21BDB" w:rsidP="00C21BDB">
          <w:pPr>
            <w:spacing w:before="106"/>
            <w:ind w:left="143"/>
            <w:rPr>
              <w:rFonts w:ascii="Times New Roman" w:hAnsi="Times New Roman" w:cs="Times New Roman"/>
              <w:b/>
              <w:sz w:val="20"/>
            </w:rPr>
          </w:pPr>
          <w:r w:rsidRPr="00CB4B46">
            <w:rPr>
              <w:rFonts w:ascii="Times New Roman" w:hAnsi="Times New Roman" w:cs="Times New Roman"/>
              <w:b/>
              <w:sz w:val="20"/>
            </w:rPr>
            <w:t>FOR</w:t>
          </w:r>
          <w:r w:rsidRPr="00CB4B46">
            <w:rPr>
              <w:rFonts w:ascii="Times New Roman" w:hAnsi="Times New Roman" w:cs="Times New Roman"/>
              <w:b/>
              <w:spacing w:val="-6"/>
              <w:sz w:val="20"/>
            </w:rPr>
            <w:t xml:space="preserve"> </w:t>
          </w:r>
          <w:r w:rsidRPr="00CB4B46">
            <w:rPr>
              <w:rFonts w:ascii="Times New Roman" w:hAnsi="Times New Roman" w:cs="Times New Roman"/>
              <w:b/>
              <w:sz w:val="20"/>
            </w:rPr>
            <w:t>OFFICIAL</w:t>
          </w:r>
          <w:r w:rsidRPr="00CB4B46">
            <w:rPr>
              <w:rFonts w:ascii="Times New Roman" w:hAnsi="Times New Roman" w:cs="Times New Roman"/>
              <w:b/>
              <w:spacing w:val="-7"/>
              <w:sz w:val="20"/>
            </w:rPr>
            <w:t xml:space="preserve"> </w:t>
          </w:r>
          <w:r w:rsidRPr="00CB4B46">
            <w:rPr>
              <w:rFonts w:ascii="Times New Roman" w:hAnsi="Times New Roman" w:cs="Times New Roman"/>
              <w:b/>
              <w:sz w:val="20"/>
            </w:rPr>
            <w:t>USE</w:t>
          </w:r>
          <w:r w:rsidRPr="00CB4B46">
            <w:rPr>
              <w:rFonts w:ascii="Times New Roman" w:hAnsi="Times New Roman" w:cs="Times New Roman"/>
              <w:b/>
              <w:spacing w:val="-5"/>
              <w:sz w:val="20"/>
            </w:rPr>
            <w:t xml:space="preserve"> </w:t>
          </w:r>
          <w:r w:rsidRPr="00CB4B46">
            <w:rPr>
              <w:rFonts w:ascii="Times New Roman" w:hAnsi="Times New Roman" w:cs="Times New Roman"/>
              <w:b/>
              <w:spacing w:val="-4"/>
              <w:sz w:val="20"/>
            </w:rPr>
            <w:t>ONLY</w:t>
          </w:r>
        </w:p>
        <w:p w14:paraId="66EF195D" w14:textId="77777777" w:rsidR="00C21BDB" w:rsidRPr="00C169F8" w:rsidRDefault="00C21BDB" w:rsidP="00C21BDB">
          <w:pPr>
            <w:spacing w:before="18" w:line="256" w:lineRule="auto"/>
            <w:ind w:left="143" w:right="2651"/>
            <w:rPr>
              <w:rFonts w:ascii="Calibri"/>
              <w:sz w:val="20"/>
            </w:rPr>
          </w:pPr>
          <w:r w:rsidRPr="00CB4B46">
            <w:rPr>
              <w:rFonts w:ascii="Times New Roman" w:hAnsi="Times New Roman" w:cs="Times New Roman"/>
              <w:sz w:val="20"/>
            </w:rPr>
            <w:t>Effective</w:t>
          </w:r>
          <w:r w:rsidRPr="00CB4B46">
            <w:rPr>
              <w:rFonts w:ascii="Times New Roman" w:hAnsi="Times New Roman" w:cs="Times New Roman"/>
              <w:spacing w:val="-12"/>
              <w:sz w:val="20"/>
            </w:rPr>
            <w:t xml:space="preserve"> </w:t>
          </w:r>
          <w:r w:rsidRPr="00CB4B46">
            <w:rPr>
              <w:rFonts w:ascii="Times New Roman" w:hAnsi="Times New Roman" w:cs="Times New Roman"/>
              <w:sz w:val="20"/>
            </w:rPr>
            <w:t>Date: Petition #:</w:t>
          </w:r>
        </w:p>
      </w:tc>
    </w:tr>
  </w:tbl>
  <w:p w14:paraId="45C1D09D" w14:textId="79A64062" w:rsidR="00C21BDB" w:rsidRDefault="00C21BDB">
    <w:pPr>
      <w:pStyle w:val="utrang"/>
    </w:pPr>
    <w:r>
      <w:rPr>
        <w:noProof/>
        <w14:ligatures w14:val="standardContextual"/>
      </w:rPr>
      <w:drawing>
        <wp:anchor distT="0" distB="0" distL="114300" distR="114300" simplePos="0" relativeHeight="251658240" behindDoc="0" locked="0" layoutInCell="1" allowOverlap="1" wp14:anchorId="7A00DDF8" wp14:editId="0FBDA52A">
          <wp:simplePos x="0" y="0"/>
          <wp:positionH relativeFrom="margin">
            <wp:posOffset>-139700</wp:posOffset>
          </wp:positionH>
          <wp:positionV relativeFrom="margin">
            <wp:posOffset>-564515</wp:posOffset>
          </wp:positionV>
          <wp:extent cx="946150" cy="579415"/>
          <wp:effectExtent l="0" t="0" r="6350" b="0"/>
          <wp:wrapSquare wrapText="bothSides"/>
          <wp:docPr id="2053995220" name="Picture 2053995220"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735530" name="Picture 2"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5794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C9C1" w14:textId="6F480CD3" w:rsidR="00C83EFD" w:rsidRDefault="00C83EFD">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11DF6"/>
    <w:multiLevelType w:val="hybridMultilevel"/>
    <w:tmpl w:val="45AC31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18E1CF5"/>
    <w:multiLevelType w:val="multilevel"/>
    <w:tmpl w:val="251A9B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74245272"/>
    <w:multiLevelType w:val="multilevel"/>
    <w:tmpl w:val="2660BA40"/>
    <w:lvl w:ilvl="0">
      <w:start w:val="1"/>
      <w:numFmt w:val="bullet"/>
      <w:lvlText w:val=""/>
      <w:lvlJc w:val="left"/>
      <w:pPr>
        <w:tabs>
          <w:tab w:val="num" w:pos="0"/>
        </w:tabs>
        <w:ind w:left="720" w:hanging="360"/>
      </w:pPr>
      <w:rPr>
        <w:rFonts w:ascii="Wingdings" w:hAnsi="Wingdings" w:cs="Wingdings"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681010722">
    <w:abstractNumId w:val="1"/>
  </w:num>
  <w:num w:numId="2" w16cid:durableId="2032682808">
    <w:abstractNumId w:val="0"/>
  </w:num>
  <w:num w:numId="3" w16cid:durableId="496120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C6"/>
    <w:rsid w:val="00002EA6"/>
    <w:rsid w:val="00023186"/>
    <w:rsid w:val="00024B99"/>
    <w:rsid w:val="00043588"/>
    <w:rsid w:val="00054B35"/>
    <w:rsid w:val="0005660E"/>
    <w:rsid w:val="0006281D"/>
    <w:rsid w:val="00087DBB"/>
    <w:rsid w:val="000A2061"/>
    <w:rsid w:val="000B4800"/>
    <w:rsid w:val="000D3CE1"/>
    <w:rsid w:val="000F1B2E"/>
    <w:rsid w:val="000F2E02"/>
    <w:rsid w:val="00103D0F"/>
    <w:rsid w:val="001123CD"/>
    <w:rsid w:val="001235AA"/>
    <w:rsid w:val="001248C4"/>
    <w:rsid w:val="00131C79"/>
    <w:rsid w:val="001440FE"/>
    <w:rsid w:val="001502F9"/>
    <w:rsid w:val="00156EF2"/>
    <w:rsid w:val="0016099B"/>
    <w:rsid w:val="00163152"/>
    <w:rsid w:val="001802E7"/>
    <w:rsid w:val="0018330A"/>
    <w:rsid w:val="00185531"/>
    <w:rsid w:val="0019165F"/>
    <w:rsid w:val="001A0DCE"/>
    <w:rsid w:val="001B2E7F"/>
    <w:rsid w:val="001D7B49"/>
    <w:rsid w:val="001F7BE1"/>
    <w:rsid w:val="0020200F"/>
    <w:rsid w:val="002033C3"/>
    <w:rsid w:val="00207A85"/>
    <w:rsid w:val="00212B30"/>
    <w:rsid w:val="00253FD5"/>
    <w:rsid w:val="00265908"/>
    <w:rsid w:val="00270BD0"/>
    <w:rsid w:val="00271ADE"/>
    <w:rsid w:val="00291536"/>
    <w:rsid w:val="002B5CA6"/>
    <w:rsid w:val="002C7740"/>
    <w:rsid w:val="002F1FC6"/>
    <w:rsid w:val="00325CDC"/>
    <w:rsid w:val="003304DC"/>
    <w:rsid w:val="00330BBB"/>
    <w:rsid w:val="003479D5"/>
    <w:rsid w:val="00365175"/>
    <w:rsid w:val="00377DE1"/>
    <w:rsid w:val="0038357D"/>
    <w:rsid w:val="00387374"/>
    <w:rsid w:val="00392E66"/>
    <w:rsid w:val="003B0055"/>
    <w:rsid w:val="003B7E44"/>
    <w:rsid w:val="003C56F9"/>
    <w:rsid w:val="003D0AC3"/>
    <w:rsid w:val="003D332D"/>
    <w:rsid w:val="00421AB6"/>
    <w:rsid w:val="00430A93"/>
    <w:rsid w:val="004316E0"/>
    <w:rsid w:val="00442933"/>
    <w:rsid w:val="00445F6D"/>
    <w:rsid w:val="004518C7"/>
    <w:rsid w:val="00466C9C"/>
    <w:rsid w:val="00467F1F"/>
    <w:rsid w:val="00472F68"/>
    <w:rsid w:val="0047501C"/>
    <w:rsid w:val="004B509C"/>
    <w:rsid w:val="004B60DF"/>
    <w:rsid w:val="004C4B33"/>
    <w:rsid w:val="004D6A93"/>
    <w:rsid w:val="004D79E2"/>
    <w:rsid w:val="004F6D90"/>
    <w:rsid w:val="005131F3"/>
    <w:rsid w:val="00553D71"/>
    <w:rsid w:val="0056751F"/>
    <w:rsid w:val="00572498"/>
    <w:rsid w:val="005778EE"/>
    <w:rsid w:val="00587592"/>
    <w:rsid w:val="005B2932"/>
    <w:rsid w:val="005D1C7B"/>
    <w:rsid w:val="005D2F38"/>
    <w:rsid w:val="005D60CC"/>
    <w:rsid w:val="00605FBE"/>
    <w:rsid w:val="006164AF"/>
    <w:rsid w:val="00651470"/>
    <w:rsid w:val="00652F74"/>
    <w:rsid w:val="00667A4D"/>
    <w:rsid w:val="006847F4"/>
    <w:rsid w:val="00693EF9"/>
    <w:rsid w:val="006A0825"/>
    <w:rsid w:val="006B3B18"/>
    <w:rsid w:val="006B7E7B"/>
    <w:rsid w:val="006D3C41"/>
    <w:rsid w:val="00723870"/>
    <w:rsid w:val="00752647"/>
    <w:rsid w:val="007625BE"/>
    <w:rsid w:val="00763C8E"/>
    <w:rsid w:val="0076454A"/>
    <w:rsid w:val="0077606A"/>
    <w:rsid w:val="00783377"/>
    <w:rsid w:val="007946F0"/>
    <w:rsid w:val="007A44AC"/>
    <w:rsid w:val="007D0AE8"/>
    <w:rsid w:val="008034F2"/>
    <w:rsid w:val="00810B3A"/>
    <w:rsid w:val="0081575A"/>
    <w:rsid w:val="008318A2"/>
    <w:rsid w:val="00860141"/>
    <w:rsid w:val="00866FE0"/>
    <w:rsid w:val="008738A8"/>
    <w:rsid w:val="00873951"/>
    <w:rsid w:val="00877337"/>
    <w:rsid w:val="00880900"/>
    <w:rsid w:val="008A2FD4"/>
    <w:rsid w:val="008E1EF7"/>
    <w:rsid w:val="009534D2"/>
    <w:rsid w:val="009608F5"/>
    <w:rsid w:val="00967C61"/>
    <w:rsid w:val="00976672"/>
    <w:rsid w:val="00980594"/>
    <w:rsid w:val="00985270"/>
    <w:rsid w:val="009937A0"/>
    <w:rsid w:val="009A2532"/>
    <w:rsid w:val="009A5BD0"/>
    <w:rsid w:val="009B75A4"/>
    <w:rsid w:val="009D6C82"/>
    <w:rsid w:val="009E502C"/>
    <w:rsid w:val="009E52C9"/>
    <w:rsid w:val="009F0E72"/>
    <w:rsid w:val="009F12A1"/>
    <w:rsid w:val="00A04045"/>
    <w:rsid w:val="00A05DCB"/>
    <w:rsid w:val="00A101A1"/>
    <w:rsid w:val="00A14914"/>
    <w:rsid w:val="00A168D6"/>
    <w:rsid w:val="00A16B15"/>
    <w:rsid w:val="00A206B0"/>
    <w:rsid w:val="00A32876"/>
    <w:rsid w:val="00A32999"/>
    <w:rsid w:val="00A537F4"/>
    <w:rsid w:val="00A6619F"/>
    <w:rsid w:val="00A67F45"/>
    <w:rsid w:val="00A76916"/>
    <w:rsid w:val="00A85271"/>
    <w:rsid w:val="00A853A4"/>
    <w:rsid w:val="00AC2CB1"/>
    <w:rsid w:val="00AF4214"/>
    <w:rsid w:val="00AF7066"/>
    <w:rsid w:val="00B03ADC"/>
    <w:rsid w:val="00B223AE"/>
    <w:rsid w:val="00B41D19"/>
    <w:rsid w:val="00B51360"/>
    <w:rsid w:val="00B53DBC"/>
    <w:rsid w:val="00B6501B"/>
    <w:rsid w:val="00B85145"/>
    <w:rsid w:val="00BA4162"/>
    <w:rsid w:val="00BB05B4"/>
    <w:rsid w:val="00BB4005"/>
    <w:rsid w:val="00BE005B"/>
    <w:rsid w:val="00C169F8"/>
    <w:rsid w:val="00C21BDB"/>
    <w:rsid w:val="00C237A7"/>
    <w:rsid w:val="00C272C7"/>
    <w:rsid w:val="00C36763"/>
    <w:rsid w:val="00C51377"/>
    <w:rsid w:val="00C53E1D"/>
    <w:rsid w:val="00C74BEB"/>
    <w:rsid w:val="00C74ECF"/>
    <w:rsid w:val="00C8005E"/>
    <w:rsid w:val="00C83EFD"/>
    <w:rsid w:val="00CA09FB"/>
    <w:rsid w:val="00CA0A83"/>
    <w:rsid w:val="00CA508F"/>
    <w:rsid w:val="00CB4B46"/>
    <w:rsid w:val="00CD5955"/>
    <w:rsid w:val="00CE12CD"/>
    <w:rsid w:val="00CE5A71"/>
    <w:rsid w:val="00D049CA"/>
    <w:rsid w:val="00D078F5"/>
    <w:rsid w:val="00D143A8"/>
    <w:rsid w:val="00D31CF6"/>
    <w:rsid w:val="00D5180D"/>
    <w:rsid w:val="00D75165"/>
    <w:rsid w:val="00D8445E"/>
    <w:rsid w:val="00DA32CD"/>
    <w:rsid w:val="00DC4E84"/>
    <w:rsid w:val="00DD35EB"/>
    <w:rsid w:val="00DD5CD8"/>
    <w:rsid w:val="00DD73C9"/>
    <w:rsid w:val="00DE0F52"/>
    <w:rsid w:val="00DF7C22"/>
    <w:rsid w:val="00E001E1"/>
    <w:rsid w:val="00E0677E"/>
    <w:rsid w:val="00E142ED"/>
    <w:rsid w:val="00E53911"/>
    <w:rsid w:val="00E605A1"/>
    <w:rsid w:val="00E70F48"/>
    <w:rsid w:val="00E7119C"/>
    <w:rsid w:val="00E75CE3"/>
    <w:rsid w:val="00E84F23"/>
    <w:rsid w:val="00E923C4"/>
    <w:rsid w:val="00E95012"/>
    <w:rsid w:val="00EA64BC"/>
    <w:rsid w:val="00EB0245"/>
    <w:rsid w:val="00EB18E7"/>
    <w:rsid w:val="00EF2A3A"/>
    <w:rsid w:val="00F03308"/>
    <w:rsid w:val="00F2448C"/>
    <w:rsid w:val="00F3383C"/>
    <w:rsid w:val="00F33BFA"/>
    <w:rsid w:val="00F4105F"/>
    <w:rsid w:val="00F50AF6"/>
    <w:rsid w:val="00F521FA"/>
    <w:rsid w:val="00F575B5"/>
    <w:rsid w:val="00F665B5"/>
    <w:rsid w:val="00F71197"/>
    <w:rsid w:val="00F865D2"/>
    <w:rsid w:val="00F91E66"/>
    <w:rsid w:val="00F95574"/>
    <w:rsid w:val="00FB3EB8"/>
    <w:rsid w:val="00FC7233"/>
    <w:rsid w:val="00FD2587"/>
    <w:rsid w:val="00FD5A58"/>
    <w:rsid w:val="00FF62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4BB3"/>
  <w15:chartTrackingRefBased/>
  <w15:docId w15:val="{5F126C56-5ED2-406C-A4FF-47F576D1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A101A1"/>
    <w:rPr>
      <w:kern w:val="0"/>
      <w14:ligatures w14:val="none"/>
    </w:rPr>
  </w:style>
  <w:style w:type="paragraph" w:styleId="u1">
    <w:name w:val="heading 1"/>
    <w:basedOn w:val="Binhthng"/>
    <w:link w:val="u1Char"/>
    <w:uiPriority w:val="9"/>
    <w:qFormat/>
    <w:rsid w:val="00A32876"/>
    <w:pPr>
      <w:widowControl w:val="0"/>
      <w:autoSpaceDE w:val="0"/>
      <w:autoSpaceDN w:val="0"/>
      <w:spacing w:after="0" w:line="240" w:lineRule="auto"/>
      <w:ind w:left="133"/>
      <w:outlineLvl w:val="0"/>
    </w:pPr>
    <w:rPr>
      <w:rFonts w:ascii="Segoe UI" w:eastAsia="Segoe UI" w:hAnsi="Segoe UI" w:cs="Segoe UI"/>
      <w:b/>
      <w:bCs/>
      <w:sz w:val="20"/>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A101A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A101A1"/>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A101A1"/>
    <w:rPr>
      <w:kern w:val="0"/>
      <w14:ligatures w14:val="none"/>
    </w:rPr>
  </w:style>
  <w:style w:type="paragraph" w:styleId="Chntrang">
    <w:name w:val="footer"/>
    <w:basedOn w:val="Binhthng"/>
    <w:link w:val="ChntrangChar"/>
    <w:uiPriority w:val="99"/>
    <w:unhideWhenUsed/>
    <w:rsid w:val="00A101A1"/>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A101A1"/>
    <w:rPr>
      <w:kern w:val="0"/>
      <w14:ligatures w14:val="none"/>
    </w:rPr>
  </w:style>
  <w:style w:type="character" w:styleId="Siuktni">
    <w:name w:val="Hyperlink"/>
    <w:basedOn w:val="Phngmcinhcuaoanvn"/>
    <w:uiPriority w:val="99"/>
    <w:unhideWhenUsed/>
    <w:rsid w:val="00E75CE3"/>
    <w:rPr>
      <w:color w:val="0563C1" w:themeColor="hyperlink"/>
      <w:u w:val="single"/>
    </w:rPr>
  </w:style>
  <w:style w:type="character" w:styleId="cpChagiiquyt">
    <w:name w:val="Unresolved Mention"/>
    <w:basedOn w:val="Phngmcinhcuaoanvn"/>
    <w:uiPriority w:val="99"/>
    <w:semiHidden/>
    <w:unhideWhenUsed/>
    <w:rsid w:val="00E75CE3"/>
    <w:rPr>
      <w:color w:val="605E5C"/>
      <w:shd w:val="clear" w:color="auto" w:fill="E1DFDD"/>
    </w:rPr>
  </w:style>
  <w:style w:type="character" w:styleId="Linktthngminh">
    <w:name w:val="Smart Link"/>
    <w:basedOn w:val="Phngmcinhcuaoanvn"/>
    <w:uiPriority w:val="99"/>
    <w:semiHidden/>
    <w:unhideWhenUsed/>
    <w:rsid w:val="00E53911"/>
    <w:rPr>
      <w:color w:val="0000FF"/>
      <w:u w:val="single"/>
      <w:shd w:val="clear" w:color="auto" w:fill="F3F2F1"/>
    </w:rPr>
  </w:style>
  <w:style w:type="paragraph" w:styleId="ThnVnban">
    <w:name w:val="Body Text"/>
    <w:basedOn w:val="Binhthng"/>
    <w:link w:val="ThnVnbanChar"/>
    <w:uiPriority w:val="1"/>
    <w:qFormat/>
    <w:rsid w:val="00442933"/>
    <w:pPr>
      <w:widowControl w:val="0"/>
      <w:autoSpaceDE w:val="0"/>
      <w:autoSpaceDN w:val="0"/>
      <w:spacing w:after="0" w:line="240" w:lineRule="auto"/>
    </w:pPr>
    <w:rPr>
      <w:rFonts w:ascii="Arial" w:eastAsia="Arial" w:hAnsi="Arial" w:cs="Arial"/>
    </w:rPr>
  </w:style>
  <w:style w:type="character" w:customStyle="1" w:styleId="ThnVnbanChar">
    <w:name w:val="Thân Văn bản Char"/>
    <w:basedOn w:val="Phngmcinhcuaoanvn"/>
    <w:link w:val="ThnVnban"/>
    <w:uiPriority w:val="1"/>
    <w:rsid w:val="00442933"/>
    <w:rPr>
      <w:rFonts w:ascii="Arial" w:eastAsia="Arial" w:hAnsi="Arial" w:cs="Arial"/>
      <w:kern w:val="0"/>
      <w14:ligatures w14:val="none"/>
    </w:rPr>
  </w:style>
  <w:style w:type="paragraph" w:customStyle="1" w:styleId="TableParagraph">
    <w:name w:val="Table Paragraph"/>
    <w:basedOn w:val="Binhthng"/>
    <w:uiPriority w:val="1"/>
    <w:qFormat/>
    <w:rsid w:val="002C7740"/>
    <w:pPr>
      <w:widowControl w:val="0"/>
      <w:autoSpaceDE w:val="0"/>
      <w:autoSpaceDN w:val="0"/>
      <w:spacing w:after="0" w:line="240" w:lineRule="auto"/>
    </w:pPr>
    <w:rPr>
      <w:rFonts w:ascii="Arial" w:eastAsia="Arial" w:hAnsi="Arial" w:cs="Arial"/>
    </w:rPr>
  </w:style>
  <w:style w:type="paragraph" w:customStyle="1" w:styleId="xmsonormal">
    <w:name w:val="x_msonormal"/>
    <w:basedOn w:val="Binhthng"/>
    <w:uiPriority w:val="99"/>
    <w:rsid w:val="0006281D"/>
    <w:pPr>
      <w:spacing w:after="0" w:line="240" w:lineRule="auto"/>
    </w:pPr>
    <w:rPr>
      <w:rFonts w:ascii="Calibri" w:hAnsi="Calibri" w:cs="Calibri"/>
    </w:rPr>
  </w:style>
  <w:style w:type="character" w:customStyle="1" w:styleId="u1Char">
    <w:name w:val="Đầu đề 1 Char"/>
    <w:basedOn w:val="Phngmcinhcuaoanvn"/>
    <w:link w:val="u1"/>
    <w:uiPriority w:val="9"/>
    <w:rsid w:val="00A32876"/>
    <w:rPr>
      <w:rFonts w:ascii="Segoe UI" w:eastAsia="Segoe UI" w:hAnsi="Segoe UI" w:cs="Segoe UI"/>
      <w:b/>
      <w:bCs/>
      <w:kern w:val="0"/>
      <w:sz w:val="20"/>
      <w:szCs w:val="20"/>
      <w14:ligatures w14:val="none"/>
    </w:rPr>
  </w:style>
  <w:style w:type="paragraph" w:styleId="oancuaDanhsach">
    <w:name w:val="List Paragraph"/>
    <w:basedOn w:val="Binhthng"/>
    <w:uiPriority w:val="34"/>
    <w:qFormat/>
    <w:rsid w:val="00EB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7270">
      <w:bodyDiv w:val="1"/>
      <w:marLeft w:val="0"/>
      <w:marRight w:val="0"/>
      <w:marTop w:val="0"/>
      <w:marBottom w:val="0"/>
      <w:divBdr>
        <w:top w:val="none" w:sz="0" w:space="0" w:color="auto"/>
        <w:left w:val="none" w:sz="0" w:space="0" w:color="auto"/>
        <w:bottom w:val="none" w:sz="0" w:space="0" w:color="auto"/>
        <w:right w:val="none" w:sz="0" w:space="0" w:color="auto"/>
      </w:divBdr>
    </w:div>
    <w:div w:id="150990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essbooks.pub/vinuni/chapter/article-25-grading-syst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41C2E-A91B-4B9E-9011-57C8515128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Links>
    <vt:vector size="6" baseType="variant">
      <vt:variant>
        <vt:i4>5898270</vt:i4>
      </vt:variant>
      <vt:variant>
        <vt:i4>0</vt:i4>
      </vt:variant>
      <vt:variant>
        <vt:i4>0</vt:i4>
      </vt:variant>
      <vt:variant>
        <vt:i4>5</vt:i4>
      </vt:variant>
      <vt:variant>
        <vt:lpwstr>https://pressbooks.pub/vinuni/chapter/article-25-grading-system/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VinUni Global Exchange</dc:creator>
  <cp:keywords/>
  <dc:description/>
  <cp:lastModifiedBy>Luong Thi Cam Tu (AE)</cp:lastModifiedBy>
  <cp:revision>2</cp:revision>
  <cp:lastPrinted>2023-07-12T17:17:00Z</cp:lastPrinted>
  <dcterms:created xsi:type="dcterms:W3CDTF">2023-07-27T05:03:00Z</dcterms:created>
  <dcterms:modified xsi:type="dcterms:W3CDTF">2023-07-27T05:03:00Z</dcterms:modified>
</cp:coreProperties>
</file>